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E4" w:rsidRPr="006A712F" w:rsidRDefault="00FC1BE4" w:rsidP="006A712F">
      <w:pPr>
        <w:jc w:val="center"/>
        <w:rPr>
          <w:rFonts w:ascii="Times New Roman" w:hAnsi="Times New Roman" w:cs="Times New Roman"/>
          <w:b/>
          <w:sz w:val="28"/>
          <w:szCs w:val="28"/>
          <w:lang w:val="lt-LT" w:eastAsia="lt-LT"/>
        </w:rPr>
      </w:pPr>
      <w:r w:rsidRPr="006A712F">
        <w:rPr>
          <w:rFonts w:ascii="Times New Roman" w:hAnsi="Times New Roman" w:cs="Times New Roman"/>
          <w:b/>
          <w:sz w:val="28"/>
          <w:szCs w:val="28"/>
          <w:lang w:val="lt-LT" w:eastAsia="lt-LT"/>
        </w:rPr>
        <w:t>VILNIAUS R. EITMINIŠKIŲ PAGRINDINĖS MOKYKLOS</w:t>
      </w:r>
    </w:p>
    <w:p w:rsidR="00FC1BE4" w:rsidRPr="005C7232" w:rsidRDefault="00FC1BE4" w:rsidP="00FC1BE4">
      <w:pPr>
        <w:tabs>
          <w:tab w:val="left" w:pos="14656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 xml:space="preserve"> DIREKTORĖS REGINOS KUTYŠ</w:t>
      </w: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20</w:t>
      </w:r>
      <w:r w:rsidR="00492814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2</w:t>
      </w:r>
      <w:r w:rsidR="00A772FF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3</w:t>
      </w:r>
      <w:r w:rsidRPr="005C7232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 xml:space="preserve"> M. METŲ VEIKLOS ATASKAITA</w:t>
      </w: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</w:t>
      </w:r>
      <w:r w:rsidR="0049281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</w:t>
      </w:r>
      <w:r w:rsidR="00A772F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4</w:t>
      </w:r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-01-</w:t>
      </w:r>
      <w:r w:rsidR="00C412F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31</w:t>
      </w:r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Nr</w:t>
      </w:r>
      <w:proofErr w:type="spellEnd"/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</w:t>
      </w:r>
      <w:r w:rsidR="001C4A5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7-</w:t>
      </w:r>
    </w:p>
    <w:p w:rsidR="00FC1BE4" w:rsidRPr="005C7232" w:rsidRDefault="00FC1BE4" w:rsidP="00FC1BE4">
      <w:pPr>
        <w:tabs>
          <w:tab w:val="left" w:pos="3828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Eitminiškės</w:t>
      </w: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I SKYRIUS</w:t>
      </w:r>
    </w:p>
    <w:p w:rsidR="00FC1BE4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STRATEGINIO PLANO IR METINIO VEIKLOS PLANO ĮGYVENDINIMAS</w:t>
      </w:r>
    </w:p>
    <w:p w:rsidR="00FC1BE4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C1BE4" w:rsidRPr="00340E07" w:rsidTr="00E93EAA">
        <w:tc>
          <w:tcPr>
            <w:tcW w:w="9571" w:type="dxa"/>
          </w:tcPr>
          <w:p w:rsidR="001F12A0" w:rsidRDefault="001F12A0" w:rsidP="001F12A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F12A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</w:t>
            </w:r>
            <w:r w:rsidR="002442A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</w:t>
            </w:r>
            <w:r w:rsidRPr="001F12A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metų veiklos plano tikslai buvo numatyti atsižvelgiant į </w:t>
            </w:r>
            <w:r w:rsidR="00301E95" w:rsidRPr="001F12A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Vilniaus r. </w:t>
            </w:r>
            <w:r w:rsidR="00301E9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Eitminiškių pagrindinės mokyklos</w:t>
            </w:r>
            <w:r w:rsidR="00301E95" w:rsidRPr="001F12A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20</w:t>
            </w:r>
            <w:r w:rsidR="00A5521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22</w:t>
            </w:r>
            <w:r w:rsidR="00301E95" w:rsidRPr="001F12A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–202</w:t>
            </w:r>
            <w:r w:rsidR="00A5521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5</w:t>
            </w:r>
            <w:r w:rsidR="00301E95" w:rsidRPr="001F12A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metų strateginio</w:t>
            </w:r>
            <w:r w:rsidR="00301E9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1F12A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plano pagrindinius tikslus:</w:t>
            </w:r>
          </w:p>
          <w:p w:rsidR="00301E95" w:rsidRPr="00301E95" w:rsidRDefault="00301E95" w:rsidP="00301E95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01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Telkiant mokyklos bendruomenę, gerinti </w:t>
            </w:r>
            <w:proofErr w:type="spellStart"/>
            <w:r w:rsidRPr="00301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ugdymo(si</w:t>
            </w:r>
            <w:proofErr w:type="spellEnd"/>
            <w:r w:rsidRPr="00301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kokybę.</w:t>
            </w:r>
          </w:p>
          <w:p w:rsidR="00301E95" w:rsidRPr="00507C88" w:rsidRDefault="00A5521C" w:rsidP="00301E95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Stiprinti emocinį saugumą, socialinę bei pilietinę atsakomybę ir bendradarb</w:t>
            </w:r>
            <w:r w:rsidR="00B13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vimą</w:t>
            </w:r>
            <w:r w:rsidR="00301E95" w:rsidRPr="00301E95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.</w:t>
            </w:r>
          </w:p>
          <w:p w:rsidR="00507C88" w:rsidRPr="00301E95" w:rsidRDefault="00507C88" w:rsidP="00301E95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875DA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Mokyklos prestižo kėlimas.</w:t>
            </w:r>
          </w:p>
          <w:p w:rsidR="001F12A0" w:rsidRDefault="001F12A0" w:rsidP="00E93E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FC1BE4" w:rsidRPr="005C7232" w:rsidRDefault="00FC1BE4" w:rsidP="00E93EA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C72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PRIORITETAS</w:t>
            </w:r>
            <w:r w:rsidR="00301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1</w:t>
            </w:r>
            <w:r w:rsidRPr="005C72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: </w:t>
            </w:r>
            <w:r w:rsidR="00C64C95" w:rsidRPr="00C64C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</w:t>
            </w:r>
            <w:r w:rsidR="00C64C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elkiant mokyklos bendruomenę, gerinti </w:t>
            </w:r>
            <w:proofErr w:type="spellStart"/>
            <w:r w:rsidR="00C64C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ugdymo(si</w:t>
            </w:r>
            <w:proofErr w:type="spellEnd"/>
            <w:r w:rsidR="00C64C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) kokybę</w:t>
            </w:r>
            <w:r w:rsidRPr="005C723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</w:t>
            </w:r>
          </w:p>
          <w:p w:rsidR="00FC1BE4" w:rsidRPr="005C7232" w:rsidRDefault="00FC1BE4" w:rsidP="00A96F56">
            <w:pPr>
              <w:tabs>
                <w:tab w:val="left" w:pos="360"/>
              </w:tabs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C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Tikslas. </w:t>
            </w:r>
            <w:r w:rsidRPr="005C723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Ugdymo kokybės </w:t>
            </w:r>
            <w:r w:rsidR="00301E95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gerinimas</w:t>
            </w:r>
            <w:r w:rsidRPr="00083C91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  <w:p w:rsidR="00507C88" w:rsidRDefault="00FC1BE4" w:rsidP="00507C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F293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Tikslui pasiekti buvo numatyti ir įgyvendinti </w:t>
            </w:r>
            <w:r w:rsidR="00C64C95" w:rsidRPr="00FF293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</w:t>
            </w:r>
            <w:r w:rsidRPr="00FF293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uždaviniai:</w:t>
            </w:r>
            <w:r w:rsidR="00171FD4" w:rsidRPr="00FF29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="00507C88">
              <w:rPr>
                <w:rFonts w:ascii="Times New Roman" w:hAnsi="Times New Roman"/>
                <w:sz w:val="24"/>
                <w:szCs w:val="24"/>
                <w:lang w:val="lt-LT"/>
              </w:rPr>
              <w:t>e</w:t>
            </w:r>
            <w:r w:rsidR="00507C88" w:rsidRPr="00F63A4D">
              <w:rPr>
                <w:rFonts w:ascii="Times New Roman" w:hAnsi="Times New Roman"/>
                <w:sz w:val="24"/>
                <w:szCs w:val="24"/>
                <w:lang w:val="lt-LT"/>
              </w:rPr>
              <w:t>fektyvus ir veiksmingas mokytojų teikiamų konsultacijų naudojimas siekiant kompleksin</w:t>
            </w:r>
            <w:r w:rsidR="00507C88">
              <w:rPr>
                <w:rFonts w:ascii="Times New Roman" w:hAnsi="Times New Roman"/>
                <w:sz w:val="24"/>
                <w:szCs w:val="24"/>
                <w:lang w:val="lt-LT"/>
              </w:rPr>
              <w:t>ės pagalbos kiekvienam mokiniui</w:t>
            </w:r>
            <w:r w:rsidR="00507C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507C88" w:rsidRPr="004441C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507C88">
              <w:rPr>
                <w:rFonts w:ascii="Times New Roman" w:hAnsi="Times New Roman"/>
                <w:sz w:val="24"/>
                <w:szCs w:val="24"/>
                <w:lang w:val="lt-LT"/>
              </w:rPr>
              <w:t>s</w:t>
            </w:r>
            <w:r w:rsidR="00507C88" w:rsidRPr="004441C7">
              <w:rPr>
                <w:rFonts w:ascii="Times New Roman" w:hAnsi="Times New Roman"/>
                <w:sz w:val="24"/>
                <w:szCs w:val="24"/>
                <w:lang w:val="lt-LT"/>
              </w:rPr>
              <w:t>iekti</w:t>
            </w:r>
            <w:r w:rsidR="00507C8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mokytojų profesinio tobulėjimo, t</w:t>
            </w:r>
            <w:r w:rsidR="00507C88" w:rsidRPr="00F07ECD">
              <w:rPr>
                <w:rFonts w:ascii="Times New Roman" w:hAnsi="Times New Roman"/>
                <w:sz w:val="24"/>
                <w:szCs w:val="24"/>
                <w:lang w:val="lt-LT"/>
              </w:rPr>
              <w:t>obulinti moky</w:t>
            </w:r>
            <w:r w:rsidR="00507C8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tojų skaitmenines kompetencijas, </w:t>
            </w:r>
            <w:r w:rsidR="00507C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</w:t>
            </w:r>
            <w:r w:rsidR="00507C88" w:rsidRPr="009A3E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fektyvinti darbą su gabiais mokiniais ruošiant juos konkursams ir olimpiadoms.</w:t>
            </w:r>
          </w:p>
          <w:p w:rsidR="00380E6E" w:rsidRPr="00380E6E" w:rsidRDefault="00380E6E" w:rsidP="00380E6E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80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Buvo numatyti konkretus žingsniai, kaip siekti geresnių matematikos, lietuvių kalbos ir literatūros bei lenkų kalbos PUPP bei NMPP rezultatų. </w:t>
            </w:r>
            <w:r w:rsidRPr="00380E6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Klasių vadovai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trimestro pabaigoje</w:t>
            </w:r>
            <w:r w:rsidRPr="00380E6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organizavo klasėse diskusijas, kuriose mokiniai analizavo savo mokymosi pažangą bei pasiekimus. Siekiant geresnių rezultatų buvo parengti pasirengimo vykdy</w:t>
            </w:r>
            <w:r w:rsidR="004B243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ti PUPP, NMPP priemonių planai. </w:t>
            </w:r>
            <w:r w:rsidR="00073C32" w:rsidRPr="00AE1DBC">
              <w:rPr>
                <w:rFonts w:ascii="Times New Roman" w:hAnsi="Times New Roman"/>
                <w:sz w:val="24"/>
                <w:szCs w:val="24"/>
                <w:lang w:val="lt-LT"/>
              </w:rPr>
              <w:t>Mokytoj</w:t>
            </w:r>
            <w:r w:rsidR="00073C3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ai teikia </w:t>
            </w:r>
            <w:r w:rsidR="00073C32" w:rsidRPr="00AE1DBC">
              <w:rPr>
                <w:rFonts w:ascii="Times New Roman" w:hAnsi="Times New Roman"/>
                <w:sz w:val="24"/>
                <w:szCs w:val="24"/>
                <w:lang w:val="lt-LT"/>
              </w:rPr>
              <w:t>dalykin</w:t>
            </w:r>
            <w:r w:rsidR="00073C32">
              <w:rPr>
                <w:rFonts w:ascii="Times New Roman" w:hAnsi="Times New Roman"/>
                <w:sz w:val="24"/>
                <w:szCs w:val="24"/>
                <w:lang w:val="lt-LT"/>
              </w:rPr>
              <w:t>e</w:t>
            </w:r>
            <w:r w:rsidR="00073C32" w:rsidRPr="00AE1DBC">
              <w:rPr>
                <w:rFonts w:ascii="Times New Roman" w:hAnsi="Times New Roman"/>
                <w:sz w:val="24"/>
                <w:szCs w:val="24"/>
                <w:lang w:val="lt-LT"/>
              </w:rPr>
              <w:t>s</w:t>
            </w:r>
            <w:r w:rsidR="00073C3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073C32" w:rsidRPr="00AE1DBC">
              <w:rPr>
                <w:rFonts w:ascii="Times New Roman" w:hAnsi="Times New Roman"/>
                <w:sz w:val="24"/>
                <w:szCs w:val="24"/>
                <w:lang w:val="lt-LT"/>
              </w:rPr>
              <w:t>konsultacij</w:t>
            </w:r>
            <w:r w:rsidR="00073C32">
              <w:rPr>
                <w:rFonts w:ascii="Times New Roman" w:hAnsi="Times New Roman"/>
                <w:sz w:val="24"/>
                <w:szCs w:val="24"/>
                <w:lang w:val="lt-LT"/>
              </w:rPr>
              <w:t>a</w:t>
            </w:r>
            <w:r w:rsidR="00073C32" w:rsidRPr="00AE1DB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 </w:t>
            </w:r>
            <w:r w:rsidR="004B243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mokiniams pagal tvarkaraštį, nuo 2023 </w:t>
            </w:r>
            <w:proofErr w:type="spellStart"/>
            <w:r w:rsidR="004B2439">
              <w:rPr>
                <w:rFonts w:ascii="Times New Roman" w:hAnsi="Times New Roman"/>
                <w:sz w:val="24"/>
                <w:szCs w:val="24"/>
                <w:lang w:val="lt-LT"/>
              </w:rPr>
              <w:t>m</w:t>
            </w:r>
            <w:proofErr w:type="spellEnd"/>
            <w:r w:rsidR="004B2439">
              <w:rPr>
                <w:rFonts w:ascii="Times New Roman" w:hAnsi="Times New Roman"/>
                <w:sz w:val="24"/>
                <w:szCs w:val="24"/>
                <w:lang w:val="lt-LT"/>
              </w:rPr>
              <w:t>. rugsėjo skirtas papildomas mokytojo padėjėjo etatas.</w:t>
            </w:r>
            <w:r w:rsidR="00073C3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:rsidR="00A254AD" w:rsidRPr="00A76B03" w:rsidRDefault="00380E6E" w:rsidP="00A254AD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</w:pPr>
            <w:r w:rsidRPr="00380E6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                </w:t>
            </w:r>
            <w:r w:rsidR="00A254AD" w:rsidRPr="00A76B0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Buvo išanalizuoti lenkų ir lietuvių kalbų </w:t>
            </w:r>
            <w:r w:rsidR="009032F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PUPP rezultatai</w:t>
            </w:r>
            <w:r w:rsidR="00A254AD" w:rsidRPr="00A76B0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. Palyginome </w:t>
            </w:r>
            <w:r w:rsidR="009032F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su </w:t>
            </w:r>
            <w:r w:rsidR="00A254AD" w:rsidRPr="00A76B0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praėjusių mokslo metų </w:t>
            </w:r>
            <w:r w:rsidR="009032F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PUPP</w:t>
            </w:r>
            <w:r w:rsidR="00A254AD" w:rsidRPr="00A76B0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rezultat</w:t>
            </w:r>
            <w:r w:rsidR="009032F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ai</w:t>
            </w:r>
            <w:r w:rsidR="000038B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s</w:t>
            </w:r>
            <w:r w:rsidR="00A254AD" w:rsidRPr="00A76B0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: lenkų kalbos rezultatų vidurkis nežymiai pa</w:t>
            </w:r>
            <w:r w:rsidR="00812F3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blog</w:t>
            </w:r>
            <w:r w:rsidR="00A254AD" w:rsidRPr="00A76B0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ėjo</w:t>
            </w:r>
            <w:r w:rsidR="009032F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, lietuvių kalbos rezultatų vidurkis šiek tiek pagerėjo.</w:t>
            </w:r>
          </w:p>
          <w:p w:rsidR="00380E6E" w:rsidRPr="00380E6E" w:rsidRDefault="00380E6E" w:rsidP="00380E6E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80E6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Giliau buvo analizuojami matematikos</w:t>
            </w:r>
            <w:r w:rsidR="009032F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PUPP</w:t>
            </w:r>
            <w:r w:rsidRPr="00380E6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rezultatai. Buvo palyginti matematikos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</w:t>
            </w:r>
            <w:r w:rsidR="00073C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</w:t>
            </w:r>
            <w:r w:rsidRPr="00380E6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3</w:t>
            </w:r>
            <w:r w:rsidRPr="00380E6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metų PUPP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ir metiniai </w:t>
            </w:r>
            <w:r w:rsidRPr="00380E6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rezultatai.</w:t>
            </w:r>
          </w:p>
          <w:p w:rsidR="00380E6E" w:rsidRPr="00380E6E" w:rsidRDefault="00380E6E" w:rsidP="00380E6E">
            <w:pPr>
              <w:widowControl w:val="0"/>
              <w:suppressAutoHyphens/>
              <w:jc w:val="center"/>
              <w:textAlignment w:val="baseline"/>
              <w:rPr>
                <w:rFonts w:ascii="Liberation Serif" w:eastAsia="Noto Serif CJK SC" w:hAnsi="Liberation Serif" w:cs="FreeSans"/>
                <w:b/>
                <w:bCs/>
                <w:kern w:val="2"/>
                <w:sz w:val="24"/>
                <w:szCs w:val="24"/>
                <w:lang w:val="lt-LT" w:eastAsia="zh-CN" w:bidi="hi-IN"/>
              </w:rPr>
            </w:pPr>
          </w:p>
          <w:p w:rsidR="00380E6E" w:rsidRPr="00380E6E" w:rsidRDefault="00380E6E" w:rsidP="00380E6E">
            <w:pPr>
              <w:widowControl w:val="0"/>
              <w:suppressAutoHyphens/>
              <w:jc w:val="center"/>
              <w:textAlignment w:val="baseline"/>
              <w:rPr>
                <w:rFonts w:ascii="Liberation Serif" w:eastAsia="Noto Serif CJK SC" w:hAnsi="Liberation Serif" w:cs="FreeSans"/>
                <w:kern w:val="2"/>
                <w:sz w:val="24"/>
                <w:szCs w:val="24"/>
                <w:lang w:val="lt-LT" w:eastAsia="zh-CN" w:bidi="hi-IN"/>
              </w:rPr>
            </w:pPr>
            <w:r w:rsidRPr="00380E6E">
              <w:rPr>
                <w:rFonts w:ascii="Liberation Serif" w:eastAsia="Noto Serif CJK SC" w:hAnsi="Liberation Serif" w:cs="FreeSans"/>
                <w:b/>
                <w:bCs/>
                <w:kern w:val="2"/>
                <w:sz w:val="24"/>
                <w:szCs w:val="24"/>
                <w:lang w:val="lt-LT" w:eastAsia="zh-CN" w:bidi="hi-IN"/>
              </w:rPr>
              <w:t xml:space="preserve">MATEMATIKOS </w:t>
            </w:r>
            <w:r>
              <w:rPr>
                <w:rFonts w:ascii="Liberation Serif" w:eastAsia="Noto Serif CJK SC" w:hAnsi="Liberation Serif" w:cs="FreeSans"/>
                <w:b/>
                <w:bCs/>
                <w:kern w:val="2"/>
                <w:sz w:val="24"/>
                <w:szCs w:val="24"/>
                <w:lang w:val="lt-LT" w:eastAsia="zh-CN" w:bidi="hi-IN"/>
              </w:rPr>
              <w:t>PUPP REZULTATAI</w:t>
            </w:r>
          </w:p>
          <w:tbl>
            <w:tblPr>
              <w:tblW w:w="6505" w:type="dxa"/>
              <w:jc w:val="center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877"/>
              <w:gridCol w:w="1124"/>
              <w:gridCol w:w="1266"/>
              <w:gridCol w:w="1238"/>
            </w:tblGrid>
            <w:tr w:rsidR="00A254AD" w:rsidRPr="00597115" w:rsidTr="00C16309">
              <w:trPr>
                <w:trHeight w:val="576"/>
                <w:jc w:val="center"/>
              </w:trPr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254AD" w:rsidRPr="00380E6E" w:rsidRDefault="00A254AD" w:rsidP="00380E6E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4"/>
                      <w:szCs w:val="20"/>
                      <w:lang w:val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4"/>
                      <w:szCs w:val="20"/>
                      <w:lang w:val="lt-LT"/>
                    </w:rPr>
                    <w:t>Metai</w:t>
                  </w: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254AD" w:rsidRPr="00380E6E" w:rsidRDefault="00A254AD" w:rsidP="00380E6E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4"/>
                      <w:szCs w:val="20"/>
                      <w:lang w:val="lt-LT"/>
                    </w:rPr>
                  </w:pPr>
                  <w:r w:rsidRPr="00380E6E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4"/>
                      <w:szCs w:val="20"/>
                      <w:lang w:val="lt-LT"/>
                    </w:rPr>
                    <w:t xml:space="preserve">2021 </w:t>
                  </w:r>
                  <w:proofErr w:type="spellStart"/>
                  <w:r w:rsidRPr="00380E6E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4"/>
                      <w:szCs w:val="20"/>
                      <w:lang w:val="lt-LT"/>
                    </w:rPr>
                    <w:t>m</w:t>
                  </w:r>
                  <w:proofErr w:type="spellEnd"/>
                  <w:r w:rsidRPr="00380E6E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4"/>
                      <w:szCs w:val="20"/>
                      <w:lang w:val="lt-LT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254AD" w:rsidRPr="00380E6E" w:rsidRDefault="00A254AD" w:rsidP="00380E6E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4"/>
                      <w:szCs w:val="20"/>
                      <w:lang w:val="lt-LT"/>
                    </w:rPr>
                  </w:pPr>
                  <w:r w:rsidRPr="00380E6E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4"/>
                      <w:szCs w:val="20"/>
                      <w:lang w:val="lt-LT"/>
                    </w:rPr>
                    <w:t xml:space="preserve">2022 </w:t>
                  </w:r>
                  <w:proofErr w:type="spellStart"/>
                  <w:r w:rsidRPr="00380E6E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4"/>
                      <w:szCs w:val="20"/>
                      <w:lang w:val="lt-LT"/>
                    </w:rPr>
                    <w:t>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4"/>
                      <w:szCs w:val="20"/>
                      <w:lang w:val="lt-LT"/>
                    </w:rPr>
                    <w:t>.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54AD" w:rsidRPr="00380E6E" w:rsidRDefault="00A254AD" w:rsidP="00380E6E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4"/>
                      <w:szCs w:val="20"/>
                      <w:lang w:val="lt-LT"/>
                    </w:rPr>
                  </w:pPr>
                  <w:r w:rsidRPr="00380E6E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4"/>
                      <w:szCs w:val="20"/>
                      <w:lang w:val="lt-LT"/>
                    </w:rPr>
                    <w:t xml:space="preserve">2023 </w:t>
                  </w:r>
                  <w:proofErr w:type="spellStart"/>
                  <w:r w:rsidRPr="00380E6E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4"/>
                      <w:szCs w:val="20"/>
                      <w:lang w:val="lt-LT"/>
                    </w:rPr>
                    <w:t>m</w:t>
                  </w:r>
                  <w:proofErr w:type="spellEnd"/>
                  <w:r w:rsidRPr="00380E6E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4"/>
                      <w:szCs w:val="20"/>
                      <w:lang w:val="lt-LT"/>
                    </w:rPr>
                    <w:t>.</w:t>
                  </w:r>
                </w:p>
              </w:tc>
            </w:tr>
            <w:tr w:rsidR="00A254AD" w:rsidRPr="00597115" w:rsidTr="00C16309">
              <w:trPr>
                <w:trHeight w:val="216"/>
                <w:jc w:val="center"/>
              </w:trPr>
              <w:tc>
                <w:tcPr>
                  <w:tcW w:w="287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254AD" w:rsidRPr="00380E6E" w:rsidRDefault="00A254AD" w:rsidP="009032F4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0"/>
                      <w:lang w:val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4"/>
                      <w:szCs w:val="20"/>
                      <w:lang w:val="lt-LT"/>
                    </w:rPr>
                    <w:t>Mokyklos</w:t>
                  </w:r>
                  <w:r w:rsidR="009032F4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4"/>
                      <w:szCs w:val="20"/>
                      <w:lang w:val="lt-L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4"/>
                      <w:szCs w:val="20"/>
                      <w:lang w:val="lt-LT"/>
                    </w:rPr>
                    <w:t>PUPP</w:t>
                  </w:r>
                </w:p>
              </w:tc>
              <w:tc>
                <w:tcPr>
                  <w:tcW w:w="112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254AD" w:rsidRPr="00380E6E" w:rsidRDefault="00A254AD" w:rsidP="00380E6E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0"/>
                      <w:lang w:val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0"/>
                      <w:lang w:val="lt-LT"/>
                    </w:rPr>
                    <w:t>7,25</w:t>
                  </w:r>
                </w:p>
              </w:tc>
              <w:tc>
                <w:tcPr>
                  <w:tcW w:w="126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254AD" w:rsidRPr="00380E6E" w:rsidRDefault="00A254AD" w:rsidP="00380E6E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0"/>
                      <w:lang w:val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0"/>
                      <w:lang w:val="lt-LT"/>
                    </w:rPr>
                    <w:t>6,43</w:t>
                  </w:r>
                </w:p>
              </w:tc>
              <w:tc>
                <w:tcPr>
                  <w:tcW w:w="12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54AD" w:rsidRPr="00380E6E" w:rsidRDefault="0030556D" w:rsidP="0030556D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0"/>
                      <w:lang w:val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0"/>
                      <w:lang w:val="lt-LT"/>
                    </w:rPr>
                    <w:t>7,0</w:t>
                  </w:r>
                </w:p>
              </w:tc>
            </w:tr>
            <w:tr w:rsidR="00A254AD" w:rsidRPr="00597115" w:rsidTr="00C16309">
              <w:trPr>
                <w:trHeight w:val="216"/>
                <w:jc w:val="center"/>
              </w:trPr>
              <w:tc>
                <w:tcPr>
                  <w:tcW w:w="287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254AD" w:rsidRDefault="00A254AD" w:rsidP="00380E6E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4"/>
                      <w:szCs w:val="20"/>
                      <w:lang w:val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4"/>
                      <w:szCs w:val="20"/>
                      <w:lang w:val="lt-LT"/>
                    </w:rPr>
                    <w:t>Metinių rezultatų vidurkis</w:t>
                  </w:r>
                </w:p>
              </w:tc>
              <w:tc>
                <w:tcPr>
                  <w:tcW w:w="112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254AD" w:rsidRDefault="00A254AD" w:rsidP="00847F5E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0"/>
                      <w:lang w:val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0"/>
                      <w:lang w:val="lt-LT"/>
                    </w:rPr>
                    <w:t>6,5</w:t>
                  </w:r>
                </w:p>
              </w:tc>
              <w:tc>
                <w:tcPr>
                  <w:tcW w:w="126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254AD" w:rsidRDefault="00A254AD" w:rsidP="00847F5E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0"/>
                      <w:lang w:val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0"/>
                      <w:lang w:val="lt-LT"/>
                    </w:rPr>
                    <w:t>5,1</w:t>
                  </w:r>
                </w:p>
              </w:tc>
              <w:tc>
                <w:tcPr>
                  <w:tcW w:w="12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54AD" w:rsidRDefault="00A254AD" w:rsidP="00847F5E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0"/>
                      <w:lang w:val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0"/>
                      <w:lang w:val="lt-LT"/>
                    </w:rPr>
                    <w:t>5,4</w:t>
                  </w:r>
                </w:p>
              </w:tc>
            </w:tr>
            <w:tr w:rsidR="009032F4" w:rsidRPr="00597115" w:rsidTr="00C16309">
              <w:trPr>
                <w:trHeight w:val="216"/>
                <w:jc w:val="center"/>
              </w:trPr>
              <w:tc>
                <w:tcPr>
                  <w:tcW w:w="287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9032F4" w:rsidRPr="00380E6E" w:rsidRDefault="009032F4" w:rsidP="00886B19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4"/>
                      <w:szCs w:val="20"/>
                      <w:lang w:val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4"/>
                      <w:szCs w:val="20"/>
                      <w:lang w:val="lt-LT"/>
                    </w:rPr>
                    <w:t>Šalies vidurkis</w:t>
                  </w:r>
                </w:p>
              </w:tc>
              <w:tc>
                <w:tcPr>
                  <w:tcW w:w="112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032F4" w:rsidRDefault="009032F4" w:rsidP="00886B19">
                  <w:pPr>
                    <w:pStyle w:val="Zawartotabeli"/>
                    <w:widowControl w:val="0"/>
                    <w:jc w:val="center"/>
                  </w:pPr>
                  <w:r>
                    <w:t>5,3</w:t>
                  </w:r>
                </w:p>
              </w:tc>
              <w:tc>
                <w:tcPr>
                  <w:tcW w:w="126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9032F4" w:rsidRPr="00380E6E" w:rsidRDefault="009032F4" w:rsidP="00886B19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0"/>
                      <w:lang w:val="lt-LT"/>
                    </w:rPr>
                  </w:pPr>
                  <w:r w:rsidRPr="00FF1D92">
                    <w:rPr>
                      <w:lang w:val="lt-LT"/>
                    </w:rPr>
                    <w:t>4,2</w:t>
                  </w:r>
                </w:p>
              </w:tc>
              <w:tc>
                <w:tcPr>
                  <w:tcW w:w="12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32F4" w:rsidRPr="00380E6E" w:rsidRDefault="009032F4" w:rsidP="00886B19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0"/>
                      <w:lang w:val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0"/>
                      <w:lang w:val="lt-LT"/>
                    </w:rPr>
                    <w:t>4,3</w:t>
                  </w:r>
                </w:p>
              </w:tc>
            </w:tr>
          </w:tbl>
          <w:p w:rsidR="00380E6E" w:rsidRDefault="00380E6E" w:rsidP="00507C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073C32" w:rsidRPr="00073C32" w:rsidRDefault="00B1315D" w:rsidP="00073C32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073C32" w:rsidRPr="00073C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Buvo organizuotas mokinių poreikių tenkinimo tyrimas, kurio metu buvo siekiama išanalizuoti mokinių poreikius, kad sudaryti galimybes kiekvienam mokiniui pasiekti teigiamų rezultatų pokyčių, dalyvauti neformaliojo švietimo užsiėmimuose. Pasiekta, kad nuo rugsėjo 1 </w:t>
            </w:r>
            <w:proofErr w:type="spellStart"/>
            <w:r w:rsidR="00073C32" w:rsidRPr="00073C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</w:t>
            </w:r>
            <w:proofErr w:type="spellEnd"/>
            <w:r w:rsidR="00073C32" w:rsidRPr="00073C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. </w:t>
            </w:r>
            <w:r w:rsidR="00F906F8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80</w:t>
            </w:r>
            <w:r w:rsidR="00073C32" w:rsidRPr="00073C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073C32" w:rsidRPr="00073C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="00073C32" w:rsidRPr="00073C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 mokinių dalyvauja neformaliojo švietimo programose pagal savo pomėgius.</w:t>
            </w:r>
          </w:p>
          <w:p w:rsidR="00507C88" w:rsidRPr="0015467D" w:rsidRDefault="00073C32" w:rsidP="00A44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3C32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0"/>
                <w:lang w:val="lt-LT"/>
              </w:rPr>
              <w:t xml:space="preserve">         </w:t>
            </w:r>
            <w:r w:rsidRPr="00073C32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>Įgyvendinant išsikeltą tikslą ir uždavinius, 202</w:t>
            </w:r>
            <w:r w:rsidR="00F906F8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>3</w:t>
            </w:r>
            <w:r w:rsidRPr="00073C32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 xml:space="preserve"> </w:t>
            </w:r>
            <w:proofErr w:type="spellStart"/>
            <w:r w:rsidRPr="00073C32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>m</w:t>
            </w:r>
            <w:proofErr w:type="spellEnd"/>
            <w:r w:rsidRPr="00073C32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>mokyklos</w:t>
            </w:r>
            <w:r w:rsidRPr="00073C32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 xml:space="preserve"> mokytojai tikslingai ugdė dalykines ir bendrąsias kompetencijas orientuotas į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 xml:space="preserve">atnaujintą </w:t>
            </w:r>
            <w:r w:rsidRPr="00073C32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>ugdymo turinį</w:t>
            </w:r>
            <w:r w:rsidR="00F906F8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 xml:space="preserve"> bei įtraukiojo ugdymo ypatumus</w:t>
            </w:r>
            <w:r w:rsidRPr="00073C32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 xml:space="preserve"> tobulinosi individualiai ir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 xml:space="preserve">dalinosi </w:t>
            </w:r>
            <w:r w:rsidRPr="00073C32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 xml:space="preserve"> tarpusavyje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>gerąja</w:t>
            </w:r>
            <w:r w:rsidRPr="00073C32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 xml:space="preserve"> patirtimi. </w:t>
            </w:r>
            <w:r w:rsidRPr="00073C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t-LT" w:eastAsia="lt-LT"/>
              </w:rPr>
              <w:t xml:space="preserve">Pasiekta, kad 5 ir daugiau dienų savo kvalifikaciją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t-LT" w:eastAsia="lt-LT"/>
              </w:rPr>
              <w:t xml:space="preserve">tobulino </w:t>
            </w:r>
            <w:r w:rsidR="00C163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t-LT" w:eastAsia="lt-LT"/>
              </w:rPr>
              <w:t>9</w:t>
            </w:r>
            <w:r w:rsidR="00C03E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t-LT" w:eastAsia="lt-LT"/>
              </w:rPr>
              <w:t>0</w:t>
            </w:r>
            <w:r w:rsidR="00C163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="00C163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t-LT" w:eastAsia="lt-LT"/>
              </w:rPr>
              <w:t>proc</w:t>
            </w:r>
            <w:proofErr w:type="spellEnd"/>
            <w:r w:rsidR="00C163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t-LT" w:eastAsia="lt-LT"/>
              </w:rPr>
              <w:t>. mokytojų.</w:t>
            </w:r>
          </w:p>
          <w:p w:rsidR="007918F3" w:rsidRPr="00A76B03" w:rsidRDefault="004750EB" w:rsidP="00FF2938">
            <w:pPr>
              <w:pStyle w:val="a4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Stengėmės įvairinti </w:t>
            </w:r>
            <w:r w:rsidR="00161B43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 veiklą:</w:t>
            </w:r>
            <w:r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vesti pamokas netradicinėje aplinkoje</w:t>
            </w:r>
            <w:r w:rsidR="00161B43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organizuoti edukacines išvykas, organizuoti įvairių dalykų integruotas veiklas bei parodas. </w:t>
            </w:r>
            <w:r w:rsidR="00D17794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Šiais metais</w:t>
            </w:r>
            <w:r w:rsidR="00161B43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buvo pravestos </w:t>
            </w:r>
            <w:r w:rsidR="003C4513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33</w:t>
            </w:r>
            <w:r w:rsidR="00161B43" w:rsidRPr="00A444D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</w:t>
            </w:r>
            <w:r w:rsidR="00161B43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pamokos kitoje aplinkoje, </w:t>
            </w:r>
            <w:r w:rsidR="003C4513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6 </w:t>
            </w:r>
            <w:r w:rsidR="00161B43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integruot</w:t>
            </w:r>
            <w:r w:rsidR="003C451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161B43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užsiėmim</w:t>
            </w:r>
            <w:r w:rsidR="003C451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</w:t>
            </w:r>
            <w:r w:rsidR="00FA18C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d</w:t>
            </w:r>
            <w:r w:rsidR="007918F3" w:rsidRPr="00A76B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alyvavome </w:t>
            </w:r>
            <w:r w:rsidR="003C4513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10</w:t>
            </w:r>
            <w:r w:rsidR="009F7726" w:rsidRPr="00A444D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 </w:t>
            </w:r>
            <w:r w:rsidR="009F7726" w:rsidRPr="00FF1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r</w:t>
            </w:r>
            <w:r w:rsidR="009F7726" w:rsidRPr="00A76B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espublikiniuose bei </w:t>
            </w:r>
            <w:r w:rsidR="007918F3" w:rsidRPr="00A76B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tarptautini</w:t>
            </w:r>
            <w:r w:rsidR="009F7726" w:rsidRPr="00A76B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uose </w:t>
            </w:r>
            <w:r w:rsidR="007918F3" w:rsidRPr="00A76B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 projekt</w:t>
            </w:r>
            <w:r w:rsidR="009F7726" w:rsidRPr="00A76B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uose bei konkursuose</w:t>
            </w:r>
            <w:r w:rsidR="00385DF1" w:rsidRPr="00A76B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 ir </w:t>
            </w:r>
            <w:r w:rsidR="003C4513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24</w:t>
            </w:r>
            <w:r w:rsidR="00385DF1" w:rsidRPr="00A444D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 </w:t>
            </w:r>
            <w:r w:rsidR="00385DF1" w:rsidRPr="00A76B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Vilniaus rajono arba zonos organizuojamuose renginiuose</w:t>
            </w:r>
            <w:r w:rsidR="009F7726" w:rsidRPr="00A76B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.</w:t>
            </w:r>
            <w:r w:rsidR="007918F3" w:rsidRPr="00A76B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</w:t>
            </w:r>
          </w:p>
          <w:p w:rsidR="00FC1BE4" w:rsidRPr="00A76B03" w:rsidRDefault="00FC1BE4" w:rsidP="00E93EAA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76B0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Mokykla </w:t>
            </w:r>
            <w:r w:rsidR="005E5A42" w:rsidRPr="00A76B0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įsigijo </w:t>
            </w:r>
            <w:r w:rsidRPr="00A76B0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</w:t>
            </w:r>
            <w:r w:rsidR="00A444D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6</w:t>
            </w:r>
            <w:r w:rsidR="005E5A42" w:rsidRPr="00A76B0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</w:t>
            </w:r>
            <w:r w:rsidR="00893AF7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nauj</w:t>
            </w:r>
            <w:r w:rsidR="005E5A4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us </w:t>
            </w:r>
            <w:r w:rsidR="00FF2938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A444D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kompiuterius</w:t>
            </w:r>
            <w:r w:rsidR="00315A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su programine įranga į kompiuterinę klasę</w:t>
            </w:r>
            <w:r w:rsidR="005E5A4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="00AC0BD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projektorių,</w:t>
            </w:r>
            <w:r w:rsidR="00315A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2 spausdintuvus pradinio bei ikimokyklinio ugdymo mokytojams,</w:t>
            </w:r>
            <w:r w:rsidR="00AC0BD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daug </w:t>
            </w:r>
            <w:r w:rsidR="005E5A4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edukacinių priemonių</w:t>
            </w:r>
            <w:r w:rsidR="00AC0BD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kurie pa</w:t>
            </w:r>
            <w:r w:rsidR="00A444D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lengvins</w:t>
            </w:r>
            <w:r w:rsidR="00AC0BD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A444D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mokytojų bei </w:t>
            </w:r>
            <w:r w:rsidR="00AC0BD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logopedo darbą</w:t>
            </w:r>
            <w:r w:rsidR="00A444D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su mokymosi sunkumų turinčiais mokiniais, </w:t>
            </w:r>
            <w:r w:rsidR="00AC0BD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lavinamųjų žaidimų </w:t>
            </w:r>
            <w:r w:rsidR="005E5A4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ikimokyklinukams</w:t>
            </w:r>
            <w:r w:rsidR="00AC0BD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pradinių klasių mokiniams.</w:t>
            </w:r>
            <w:r w:rsidR="003353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Pradinio ugdymo klasėse turime interaktyv</w:t>
            </w:r>
            <w:r w:rsidR="003C451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ias</w:t>
            </w:r>
            <w:r w:rsidR="003353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lentas, k</w:t>
            </w:r>
            <w:r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iekvienoje klasėje yra bent vienas  kompiuteris, projektorius ir interneto prieiga</w:t>
            </w:r>
            <w:r w:rsidR="00836D4A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tai mokytojui suteikia puikias galimybes </w:t>
            </w:r>
            <w:r w:rsidR="00AC0BD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diegti naujoves, </w:t>
            </w:r>
            <w:r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įdomiau ir efektyviau dirbti</w:t>
            </w:r>
            <w:r w:rsidR="00AC0BD2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 </w:t>
            </w:r>
          </w:p>
          <w:p w:rsidR="00742892" w:rsidRPr="00A76B03" w:rsidRDefault="005958E5" w:rsidP="002171A9">
            <w:p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Mokykloje veikia „Namų darbų klubas“, kur vaikai po pamokų gali atlikti namų darbus</w:t>
            </w:r>
            <w:r w:rsidR="00995F2B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Mokytojai dalykininkai teikia papildomas konsultacijas mokiniams. Yra sudarytas mokytojų dalykininkų konsultacijų grafikas</w:t>
            </w:r>
            <w:r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</w:t>
            </w:r>
            <w:r w:rsidR="00995F2B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vaikai turi galimybę gauti</w:t>
            </w:r>
            <w:r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pagalbą</w:t>
            </w:r>
            <w:r w:rsidR="005E0D20"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5E0D20" w:rsidRPr="00A76B0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perrašyti kontrolinį ir </w:t>
            </w:r>
            <w:proofErr w:type="spellStart"/>
            <w:r w:rsidR="005E0D20" w:rsidRPr="00A76B0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pan</w:t>
            </w:r>
            <w:proofErr w:type="spellEnd"/>
            <w:r w:rsidR="005E0D20" w:rsidRPr="00A76B0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  <w:r w:rsidRPr="00A76B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A76B0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5E0D20" w:rsidRPr="00A76B0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Atliekama pagalbos mokiniams </w:t>
            </w:r>
            <w:r w:rsidR="00997F4D" w:rsidRPr="00A76B0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naudotų </w:t>
            </w:r>
            <w:r w:rsidR="005E0D20" w:rsidRPr="00A76B0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priemonių poveikio analizė. Išvada, kad  ne visi mokiniai naudojasi mokytojų siūloma pagalba. </w:t>
            </w:r>
          </w:p>
          <w:p w:rsidR="00092651" w:rsidRPr="002F26E4" w:rsidRDefault="00836D4A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F26E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Palyginome praėjusi</w:t>
            </w:r>
            <w:r w:rsidR="00092651" w:rsidRPr="002F26E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ų mokslo metų metinius ir šių metų 1-</w:t>
            </w:r>
            <w:r w:rsidRPr="002F26E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oj</w:t>
            </w:r>
            <w:r w:rsidR="00092651" w:rsidRPr="002F26E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o trimestro rezultatus:</w:t>
            </w:r>
          </w:p>
          <w:p w:rsidR="00623823" w:rsidRPr="00CA4339" w:rsidRDefault="007F5CC0" w:rsidP="006238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CA4339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      </w:t>
            </w:r>
            <w:r w:rsidR="000A2953" w:rsidRPr="00CA4339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 </w:t>
            </w:r>
            <w:r w:rsidR="00C97F04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 </w:t>
            </w:r>
            <w:r w:rsidR="00ED5A41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="00C97F04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4</w:t>
            </w:r>
            <w:r w:rsidR="00623823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623823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="00623823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– </w:t>
            </w:r>
            <w:r w:rsidR="00ED5A41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ED5A41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623823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</w:t>
            </w:r>
            <w:r w:rsidR="00871C71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iš jų</w:t>
            </w:r>
            <w:r w:rsidR="00871C71" w:rsidRPr="00CA4339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:</w:t>
            </w:r>
            <w:r w:rsidR="00623823" w:rsidRPr="00CA4339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</w:t>
            </w:r>
          </w:p>
          <w:p w:rsidR="00C412F1" w:rsidRPr="00B2162E" w:rsidRDefault="00C412F1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kalba.</w:t>
            </w:r>
          </w:p>
          <w:p w:rsidR="00623823" w:rsidRPr="00B2162E" w:rsidRDefault="00871C71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Pasiekimai pagerėjo</w:t>
            </w:r>
            <w:r w:rsidR="00623823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</w:t>
            </w:r>
            <w:r w:rsidR="006364E8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623823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6364E8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="00E01393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B2162E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="00623823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 </w:t>
            </w:r>
          </w:p>
          <w:p w:rsidR="00C519E9" w:rsidRPr="00B2162E" w:rsidRDefault="00C97F04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Pasiekimai nepasikeitė </w:t>
            </w:r>
            <w:r w:rsidR="00623823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</w:t>
            </w:r>
            <w:r w:rsidR="00B2162E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 w:rsidR="00623823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E01393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="00B2162E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="00A338D0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B2162E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="00C519E9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%)</w:t>
            </w:r>
            <w:r w:rsidR="00623823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:rsidR="00C519E9" w:rsidRPr="00B2162E" w:rsidRDefault="00C97F04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Pasiekimai pablogėjo</w:t>
            </w:r>
            <w:r w:rsidR="00623823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</w:t>
            </w:r>
            <w:r w:rsidR="006364E8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623823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E01393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B2162E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="00E01393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B2162E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="00C519E9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%)</w:t>
            </w:r>
          </w:p>
          <w:p w:rsidR="00C412F1" w:rsidRPr="00B2162E" w:rsidRDefault="00C412F1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kalba.</w:t>
            </w:r>
          </w:p>
          <w:p w:rsidR="00C412F1" w:rsidRPr="00B2162E" w:rsidRDefault="00C412F1" w:rsidP="00C412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Pasiekimai pagerėjo – </w:t>
            </w:r>
            <w:r w:rsidR="006364E8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6364E8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 </w:t>
            </w:r>
          </w:p>
          <w:p w:rsidR="00C412F1" w:rsidRPr="00B2162E" w:rsidRDefault="00C412F1" w:rsidP="00C412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Pasiekimai nepasikeitė  – 1</w:t>
            </w:r>
            <w:r w:rsidR="00B2162E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6364E8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  <w:r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</w:t>
            </w:r>
          </w:p>
          <w:p w:rsidR="00C412F1" w:rsidRPr="00B2162E" w:rsidRDefault="00C412F1" w:rsidP="00C412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Pasiekimai pablogėjo – </w:t>
            </w:r>
            <w:r w:rsidR="006364E8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r w:rsidR="006364E8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%)</w:t>
            </w:r>
          </w:p>
          <w:p w:rsidR="00C412F1" w:rsidRPr="00B2162E" w:rsidRDefault="00C412F1" w:rsidP="00C412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  <w:p w:rsidR="00C412F1" w:rsidRPr="00B2162E" w:rsidRDefault="00C412F1" w:rsidP="00C412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Pasiekimai pagerėjo – </w:t>
            </w:r>
            <w:r w:rsidR="00B2162E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B2162E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15,4</w:t>
            </w:r>
            <w:r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 </w:t>
            </w:r>
          </w:p>
          <w:p w:rsidR="00C412F1" w:rsidRPr="00B2162E" w:rsidRDefault="00C412F1" w:rsidP="00C412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Pasiekimai nepasikeitė  – </w:t>
            </w:r>
            <w:r w:rsidR="00B2162E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B2162E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69</w:t>
            </w:r>
            <w:r w:rsidR="00E01393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B2162E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</w:t>
            </w:r>
          </w:p>
          <w:p w:rsidR="00C412F1" w:rsidRPr="00B2162E" w:rsidRDefault="00C412F1" w:rsidP="00C412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Pasiekimai pablogėjo – </w:t>
            </w:r>
            <w:r w:rsidR="00B2162E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r w:rsidR="00B2162E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  <w:r w:rsidR="00E01393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B2162E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%)</w:t>
            </w:r>
          </w:p>
          <w:p w:rsidR="00C412F1" w:rsidRPr="002F26E4" w:rsidRDefault="00381992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26E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Daugiau negu </w:t>
            </w:r>
            <w:r w:rsidR="00B2162E" w:rsidRPr="002F26E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23</w:t>
            </w:r>
            <w:r w:rsidRPr="002F26E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%</w:t>
            </w:r>
            <w:r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pradinių klasių mokinių padarė asmeninę pažangą.</w:t>
            </w:r>
          </w:p>
          <w:p w:rsidR="00623823" w:rsidRPr="002F26E4" w:rsidRDefault="000A2953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</w:t>
            </w:r>
            <w:r w:rsidR="00B2162E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="00623823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="00B2162E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="00623823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623823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="00623823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– </w:t>
            </w:r>
            <w:r w:rsidR="001D7859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B2162E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="00623823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mokini</w:t>
            </w:r>
            <w:r w:rsidR="00AB6724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="00CF3D8A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CF3D8A" w:rsidRPr="00A07393" w:rsidRDefault="00CF3D8A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kalba.</w:t>
            </w:r>
          </w:p>
          <w:p w:rsidR="00C519E9" w:rsidRPr="00A07393" w:rsidRDefault="00C519E9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Pasiekimai pagerėjo</w:t>
            </w:r>
            <w:r w:rsidR="00532DE8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</w:t>
            </w:r>
            <w:r w:rsidR="00623823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B2162E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623823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A07393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11,1</w:t>
            </w:r>
            <w:r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623823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 </w:t>
            </w:r>
          </w:p>
          <w:p w:rsidR="00C519E9" w:rsidRPr="00A07393" w:rsidRDefault="00C519E9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Pasiekimai nepasikeitė</w:t>
            </w:r>
            <w:r w:rsidR="00623823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</w:t>
            </w:r>
            <w:r w:rsidR="001D7859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A07393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="00623823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r w:rsidR="00A07393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55,6</w:t>
            </w:r>
            <w:r w:rsidR="00623823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</w:t>
            </w:r>
          </w:p>
          <w:p w:rsidR="00623823" w:rsidRPr="00A07393" w:rsidRDefault="00C519E9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Pasiekimai pablogėjo</w:t>
            </w:r>
            <w:r w:rsidR="00623823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</w:t>
            </w:r>
            <w:r w:rsidR="00A07393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="00623823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A07393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33,3</w:t>
            </w:r>
            <w:r w:rsidR="00CF3D8A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623823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 </w:t>
            </w:r>
          </w:p>
          <w:p w:rsidR="006B7A73" w:rsidRPr="00A07393" w:rsidRDefault="006B7A73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kalba.</w:t>
            </w:r>
          </w:p>
          <w:p w:rsidR="006B7A73" w:rsidRPr="00A07393" w:rsidRDefault="006B7A73" w:rsidP="006B7A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Pasiekimai pagerėjo – </w:t>
            </w:r>
            <w:r w:rsidR="00A07393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A07393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22,2</w:t>
            </w:r>
            <w:r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 </w:t>
            </w:r>
          </w:p>
          <w:p w:rsidR="006B7A73" w:rsidRPr="00A07393" w:rsidRDefault="006B7A73" w:rsidP="006B7A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Pasiekimai nepasikeitė  – </w:t>
            </w:r>
            <w:r w:rsidR="00A07393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A07393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44,5</w:t>
            </w:r>
            <w:r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</w:t>
            </w:r>
          </w:p>
          <w:p w:rsidR="006B7A73" w:rsidRPr="00A07393" w:rsidRDefault="006B7A73" w:rsidP="006B7A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Pasiekimai pablogėjo – </w:t>
            </w:r>
            <w:r w:rsidR="00A07393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r w:rsidR="00A07393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33,3</w:t>
            </w:r>
            <w:r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%)</w:t>
            </w:r>
          </w:p>
          <w:p w:rsidR="006B7A73" w:rsidRPr="00A07393" w:rsidRDefault="00A338D0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Matematika.</w:t>
            </w:r>
          </w:p>
          <w:p w:rsidR="00A338D0" w:rsidRPr="00A07393" w:rsidRDefault="00A338D0" w:rsidP="00A338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Pasiekimai pagerėjo – 1</w:t>
            </w:r>
            <w:r w:rsidR="004E3CA0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5,5</w:t>
            </w:r>
            <w:r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 </w:t>
            </w:r>
          </w:p>
          <w:p w:rsidR="00A338D0" w:rsidRPr="00A07393" w:rsidRDefault="00A338D0" w:rsidP="00A338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Pasiekimai nepasikeitė  – </w:t>
            </w:r>
            <w:r w:rsidR="004E3CA0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="0015467D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38,9</w:t>
            </w:r>
            <w:r w:rsidR="0015467D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</w:t>
            </w:r>
            <w:r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), </w:t>
            </w:r>
          </w:p>
          <w:p w:rsidR="00A338D0" w:rsidRPr="00A07393" w:rsidRDefault="00A338D0" w:rsidP="00A338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Pasiekimai pablogėjo – </w:t>
            </w:r>
            <w:r w:rsid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 w:rsidR="0015467D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55,6</w:t>
            </w:r>
            <w:r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%)</w:t>
            </w:r>
          </w:p>
          <w:p w:rsidR="00A338D0" w:rsidRPr="002F26E4" w:rsidRDefault="00011DAB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26E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Apie</w:t>
            </w:r>
            <w:r w:rsidR="00381992" w:rsidRPr="002F26E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Pr="002F26E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30</w:t>
            </w:r>
            <w:r w:rsidR="00381992" w:rsidRPr="002F26E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%</w:t>
            </w:r>
            <w:r w:rsidR="00381992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315AF9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5-8</w:t>
            </w:r>
            <w:r w:rsidR="00381992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klasių mokinių padarė asmeninę pažangą.</w:t>
            </w:r>
          </w:p>
          <w:p w:rsidR="00623823" w:rsidRPr="002F26E4" w:rsidRDefault="00A338D0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Turėjo</w:t>
            </w:r>
            <w:r w:rsidR="00843FFF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nepatenkinamų</w:t>
            </w:r>
            <w:r w:rsidR="00623823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pažymių</w:t>
            </w:r>
            <w:r w:rsidR="00CF3D8A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šių metų 1-ame trimestre</w:t>
            </w:r>
            <w:r w:rsidR="00623823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</w:t>
            </w:r>
            <w:r w:rsidR="00CF3D8A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623823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r w:rsidR="00A07393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5,5</w:t>
            </w:r>
            <w:r w:rsidR="00623823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%,), pernai</w:t>
            </w:r>
            <w:r w:rsidR="00CF3D8A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(metinis)</w:t>
            </w:r>
            <w:r w:rsidR="00623823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</w:t>
            </w:r>
            <w:r w:rsidR="00A07393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="00CF3D8A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A07393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="00CF3D8A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623823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 </w:t>
            </w:r>
            <w:r w:rsidR="00CF3D8A"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  <w:r w:rsidRP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2F26E4" w:rsidRPr="00CA4339" w:rsidRDefault="002F26E4" w:rsidP="006238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</w:p>
          <w:p w:rsidR="00FC1BE4" w:rsidRPr="0015467D" w:rsidRDefault="00836D4A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Tolesn</w:t>
            </w:r>
            <w:r w:rsidR="00FC1BE4" w:rsidRPr="0015467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ė dešimtokų veikla:</w:t>
            </w:r>
          </w:p>
          <w:p w:rsidR="00FC1BE4" w:rsidRPr="005423A6" w:rsidRDefault="00FC1BE4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15467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5423A6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mokosi gimnazijose – </w:t>
            </w:r>
            <w:r w:rsidR="005423A6" w:rsidRPr="005423A6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4</w:t>
            </w:r>
            <w:r w:rsidRPr="005423A6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;</w:t>
            </w:r>
          </w:p>
          <w:p w:rsidR="000A2953" w:rsidRPr="005423A6" w:rsidRDefault="000A2953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423A6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mokosi profesinėse mokyklose</w:t>
            </w:r>
            <w:r w:rsidR="00DF349B" w:rsidRPr="005423A6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FC1BE4" w:rsidRPr="005423A6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– </w:t>
            </w:r>
            <w:r w:rsidR="00A444D1" w:rsidRPr="005423A6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</w:t>
            </w:r>
          </w:p>
          <w:p w:rsidR="00CA4339" w:rsidRPr="005423A6" w:rsidRDefault="00CA4339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423A6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niekur nesimoko</w:t>
            </w:r>
            <w:r w:rsidR="0059711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1</w:t>
            </w:r>
            <w:r w:rsidR="00C03E98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mokinys </w:t>
            </w:r>
            <w:r w:rsidR="0059711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(turi individualizuota programa).</w:t>
            </w:r>
          </w:p>
          <w:p w:rsidR="00FC1BE4" w:rsidRPr="004E3CA0" w:rsidRDefault="000A2953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E3CA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lastRenderedPageBreak/>
              <w:t xml:space="preserve">  </w:t>
            </w:r>
          </w:p>
          <w:p w:rsidR="00A96F56" w:rsidRDefault="00FC1BE4" w:rsidP="00E93E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D9"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  <w:t xml:space="preserve"> </w:t>
            </w:r>
            <w:r w:rsidR="00B13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PRIORITETAS 2: </w:t>
            </w:r>
            <w:r w:rsidR="00B1315D" w:rsidRPr="00B13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Stiprinti emocinį saugumą, socialinę bei pilietinę atsakomybę ir bendradarbiavimą.</w:t>
            </w:r>
            <w:r w:rsidR="00A96F5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A96F56" w:rsidRDefault="00A96F56" w:rsidP="00E93E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Tikslas. Saugios aplinkos mokykloje kūrimas.</w:t>
            </w:r>
          </w:p>
          <w:p w:rsidR="00092651" w:rsidRPr="00A96F56" w:rsidRDefault="00A96F56" w:rsidP="00E93EA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F293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Tikslui pasiekti buvo numatyti ir įgyvendinti </w:t>
            </w:r>
            <w:r w:rsidR="001D785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šie</w:t>
            </w:r>
            <w:r w:rsidRPr="00FF293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uždaviniai:</w:t>
            </w:r>
            <w:r w:rsidRPr="00FF29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="002C583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stiprinti mokyklos </w:t>
            </w:r>
            <w:proofErr w:type="spellStart"/>
            <w:r w:rsidR="002C583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bendruomeniškus</w:t>
            </w:r>
            <w:proofErr w:type="spellEnd"/>
            <w:r w:rsidR="002C583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santykius, efektyvinti mokinių žalingų įpročių prevenciją</w:t>
            </w:r>
            <w:r w:rsidR="002C5837" w:rsidRPr="00A96F5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, </w:t>
            </w:r>
            <w:r w:rsidR="002C5837" w:rsidRPr="00A96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</w:t>
            </w:r>
            <w:r w:rsidR="002C5837" w:rsidRPr="00A96F5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gerinti bendruomenės mikroklimatą</w:t>
            </w:r>
            <w:r w:rsidR="002C583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, </w:t>
            </w:r>
            <w:r w:rsidR="00C957D9" w:rsidRPr="00A96F5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ieškoti galimybių atnaujinti mokymosi aplinkas, organizuoti įvairius renginius įtraukiančius mokinių šeimas ir vietos bendruomenę</w:t>
            </w:r>
            <w:r w:rsidR="00092651" w:rsidRPr="00A96F5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</w:t>
            </w:r>
          </w:p>
          <w:p w:rsidR="00F87391" w:rsidRPr="009337BC" w:rsidRDefault="00FC1BE4" w:rsidP="00030705">
            <w:pPr>
              <w:shd w:val="clear" w:color="auto" w:fill="FFFFFF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9337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Įgyvendintos ne mažiau kaip 3 prevencinės programos, integravus jas į dalykų ugdymo turinį ir klasių valandėles (klasių veiklas). </w:t>
            </w:r>
            <w:r w:rsidR="002C58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Nuo 2023 </w:t>
            </w:r>
            <w:proofErr w:type="spellStart"/>
            <w:r w:rsidR="002C58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 w:rsidR="002C58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lapkričio mėnesio pradėjome dirbti pagal socialinių emocinių kompetencijų ugdymo programą 3-4 klasėje „Antras žingsnis“</w:t>
            </w:r>
          </w:p>
          <w:p w:rsidR="009337BC" w:rsidRDefault="002171A9" w:rsidP="001148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Dalyvavome respublikos mastu organizuotoje veiksmo savaitėje  „BE PATYČIŲ 20</w:t>
            </w:r>
            <w:r w:rsidR="00DF349B"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</w:t>
            </w:r>
            <w:r w:rsidR="00CA433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3</w:t>
            </w:r>
            <w:r w:rsidR="00FC78FD"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“</w:t>
            </w:r>
            <w:r w:rsidR="00843FFF"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CF3BFE"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CF3BFE" w:rsidRPr="009337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bei </w:t>
            </w:r>
            <w:r w:rsidR="00843FFF" w:rsidRPr="009337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Tarptautinėje</w:t>
            </w:r>
            <w:r w:rsidR="00CF3BFE" w:rsidRPr="009337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tolerancijos dienos minėjime</w:t>
            </w:r>
            <w:r w:rsidRPr="009337B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</w:p>
          <w:p w:rsidR="003717D3" w:rsidRPr="003C4513" w:rsidRDefault="00660235" w:rsidP="003717D3">
            <w:pPr>
              <w:pStyle w:val="a4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9337BC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="009337BC" w:rsidRPr="003C451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202</w:t>
            </w:r>
            <w:r w:rsidR="00CA4339" w:rsidRPr="003C451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3</w:t>
            </w:r>
            <w:r w:rsidR="009337BC" w:rsidRPr="003C451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metais mokykloje buvo organizuota </w:t>
            </w:r>
            <w:r w:rsidR="003C4513" w:rsidRPr="003C451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</w:t>
            </w:r>
            <w:r w:rsidR="00F4204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9</w:t>
            </w:r>
            <w:r w:rsidR="009337BC" w:rsidRPr="003C451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atvirų veiklų</w:t>
            </w:r>
            <w:r w:rsidR="004632D3" w:rsidRPr="003C451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, kuriose dalyvavo mokinių tėvai bei seneliai</w:t>
            </w:r>
            <w:r w:rsidR="009337BC" w:rsidRPr="003C451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, 2</w:t>
            </w:r>
            <w:r w:rsidR="003C4513" w:rsidRPr="003C451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0</w:t>
            </w:r>
            <w:r w:rsidR="009337BC" w:rsidRPr="003C451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edukacin</w:t>
            </w:r>
            <w:r w:rsidR="003C4513" w:rsidRPr="003C451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ių</w:t>
            </w:r>
            <w:r w:rsidR="009337BC" w:rsidRPr="003C451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išvyk</w:t>
            </w:r>
            <w:r w:rsidR="003C4513" w:rsidRPr="003C451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ų</w:t>
            </w:r>
            <w:r w:rsidR="004A7FCC" w:rsidRPr="003C451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="003C4513" w:rsidRPr="003C451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6</w:t>
            </w:r>
            <w:r w:rsidR="004A7FCC" w:rsidRPr="003C451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parodo</w:t>
            </w:r>
            <w:r w:rsidR="009337BC" w:rsidRPr="003C451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s. </w:t>
            </w:r>
          </w:p>
          <w:p w:rsidR="00293DB6" w:rsidRPr="00DE4C97" w:rsidRDefault="009337BC" w:rsidP="009337BC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3C451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Panaudotos visos </w:t>
            </w:r>
            <w:r w:rsidRPr="003C451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Kultūros paso paslaugų</w:t>
            </w:r>
            <w:r w:rsidR="002C5837" w:rsidRPr="003C451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lėšos: i</w:t>
            </w:r>
            <w:r w:rsidR="00293DB6" w:rsidRPr="003C451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švyka</w:t>
            </w:r>
            <w:r w:rsidR="00293DB6" w:rsidRPr="00DE4C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„Susipažink su Vilniaus televizijos bokštu“ (1 – 4kl. ir 5-10 </w:t>
            </w:r>
            <w:proofErr w:type="spellStart"/>
            <w:r w:rsidR="00293DB6" w:rsidRPr="00DE4C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="00293DB6" w:rsidRPr="00DE4C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.), </w:t>
            </w:r>
            <w:r w:rsidR="002C5837" w:rsidRPr="00DE4C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o</w:t>
            </w:r>
            <w:r w:rsidR="00293DB6" w:rsidRPr="00DE4C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rientacinis pasivaikščiojimo žaidimas „Senieji  Druskininkai“ (5-7 </w:t>
            </w:r>
            <w:proofErr w:type="spellStart"/>
            <w:r w:rsidR="00293DB6" w:rsidRPr="00DE4C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="00293DB6" w:rsidRPr="00DE4C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), </w:t>
            </w:r>
            <w:r w:rsidR="002C5837" w:rsidRPr="00DE4C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o</w:t>
            </w:r>
            <w:r w:rsidR="00293DB6" w:rsidRPr="00DE4C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rientacinis pasivaikščiojimo žaidimas </w:t>
            </w:r>
            <w:r w:rsidR="00772B95" w:rsidRPr="00DE4C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„</w:t>
            </w:r>
            <w:r w:rsidR="00293DB6" w:rsidRPr="00DE4C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</w:t>
            </w:r>
            <w:r w:rsidR="00772B95" w:rsidRPr="00DE4C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ruskininkai</w:t>
            </w:r>
            <w:r w:rsidR="00293DB6" w:rsidRPr="00DE4C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proofErr w:type="spellStart"/>
            <w:r w:rsidR="00772B95" w:rsidRPr="00DE4C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Deguonės</w:t>
            </w:r>
            <w:proofErr w:type="spellEnd"/>
            <w:r w:rsidR="00772B95" w:rsidRPr="00DE4C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bomba“</w:t>
            </w:r>
            <w:r w:rsidR="00293DB6" w:rsidRPr="00DE4C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(8 -10), edukacinė ekskursija  </w:t>
            </w:r>
            <w:r w:rsidR="00772B95" w:rsidRPr="00DE4C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„</w:t>
            </w:r>
            <w:r w:rsidR="00293DB6" w:rsidRPr="00DE4C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Druskininkų transportas” (5 – 10 </w:t>
            </w:r>
            <w:proofErr w:type="spellStart"/>
            <w:r w:rsidR="00293DB6" w:rsidRPr="00DE4C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="00293DB6" w:rsidRPr="00DE4C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.)</w:t>
            </w:r>
            <w:r w:rsidR="002C5837" w:rsidRPr="00DE4C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7D31E4" w:rsidRPr="00DE4C97" w:rsidRDefault="007D31E4" w:rsidP="009337BC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DE4C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Birželio mėnesį vyko vasaros užimtumo projektas </w:t>
            </w:r>
            <w:r w:rsidRPr="00DE4C97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1-4 klasių mokiniams</w:t>
            </w:r>
            <w:r w:rsidR="00E41C22" w:rsidRPr="00DE4C97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E41C22" w:rsidRPr="00DE4C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="00A84218" w:rsidRPr="00DE4C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Aš - gamtos vaikas</w:t>
            </w:r>
            <w:r w:rsidR="00E41C22" w:rsidRPr="00DE4C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  <w:r w:rsidRPr="00DE4C97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</w:t>
            </w:r>
            <w:r w:rsidR="00A84218" w:rsidRPr="00DE4C97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Dalyvavo 16 mokinių. Projekto metu aplankė Žeimenos ir Neries upių</w:t>
            </w:r>
            <w:r w:rsidR="00DE4C97" w:rsidRPr="00DE4C97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A84218" w:rsidRPr="00DE4C97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DE4C97" w:rsidRPr="00DE4C97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santaką, </w:t>
            </w:r>
            <w:r w:rsidR="00A84218" w:rsidRPr="00DE4C97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Pavilnio regioninį </w:t>
            </w:r>
            <w:r w:rsidR="00DE4C97" w:rsidRPr="00DE4C97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parką, Ignalinos krašto įspūdingiausias vietas.</w:t>
            </w:r>
          </w:p>
          <w:p w:rsidR="000073EB" w:rsidRPr="00597115" w:rsidRDefault="00FF1D92" w:rsidP="00114826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9711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Birželio</w:t>
            </w:r>
            <w:r w:rsidR="004664A2" w:rsidRPr="0059711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mėnesį b</w:t>
            </w:r>
            <w:r w:rsidR="000073EB" w:rsidRPr="0059711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uvo tirtas mokyklos mikroklimatas. </w:t>
            </w:r>
            <w:r w:rsidR="004664A2" w:rsidRPr="0059711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Mokinių apklausos rezultatai parodė, kad apie </w:t>
            </w:r>
            <w:r w:rsidR="00FA18CD" w:rsidRPr="0059711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5</w:t>
            </w:r>
            <w:r w:rsidR="00D631FA" w:rsidRPr="0059711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</w:t>
            </w:r>
            <w:r w:rsidR="00D631FA" w:rsidRPr="0059711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F2279C" w:rsidRPr="0059711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D631FA" w:rsidRPr="0059711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5-10 klasių</w:t>
            </w:r>
            <w:r w:rsidR="004664A2" w:rsidRPr="0059711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mokinių jaučiasi mokykloje </w:t>
            </w:r>
            <w:proofErr w:type="spellStart"/>
            <w:r w:rsidR="004664A2" w:rsidRPr="0059711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emociškai</w:t>
            </w:r>
            <w:proofErr w:type="spellEnd"/>
            <w:r w:rsidR="004664A2" w:rsidRPr="0059711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nesaugūs</w:t>
            </w:r>
            <w:r w:rsidR="00FA18CD" w:rsidRPr="0059711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(praeitais mokslo me</w:t>
            </w:r>
            <w:r w:rsidR="00AC56D1" w:rsidRPr="0059711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tais buvo 18</w:t>
            </w:r>
            <w:r w:rsidR="00AC56D1" w:rsidRPr="0059711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%)</w:t>
            </w:r>
            <w:r w:rsidR="004664A2" w:rsidRPr="0059711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. </w:t>
            </w:r>
            <w:r w:rsidR="009A7BC2" w:rsidRPr="0059711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Mokyklos</w:t>
            </w:r>
            <w:r w:rsidR="00FA18CD" w:rsidRPr="0059711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mikroklimatas pagerėjo.</w:t>
            </w:r>
          </w:p>
          <w:p w:rsidR="006E0D67" w:rsidRPr="009337BC" w:rsidRDefault="002633DF" w:rsidP="002633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93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Visi </w:t>
            </w:r>
            <w:r w:rsidR="000C6DCE" w:rsidRPr="0093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5</w:t>
            </w:r>
            <w:r w:rsidRPr="0093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-10 klasių mokiniai dalyvavo</w:t>
            </w:r>
            <w:r w:rsidR="000C6DCE" w:rsidRPr="0093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 Vilniaus </w:t>
            </w:r>
            <w:r w:rsidR="00D3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visuomenės sveikatos biuro </w:t>
            </w:r>
            <w:r w:rsidR="000C6DCE" w:rsidRPr="0093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organizuojamose </w:t>
            </w:r>
            <w:r w:rsidR="000C6DCE" w:rsidRPr="009337B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paskaitose: „</w:t>
            </w:r>
            <w:r w:rsidR="00D367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Valgymo sutrikimai</w:t>
            </w:r>
            <w:r w:rsidR="000C6DCE" w:rsidRPr="009337B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“, „</w:t>
            </w:r>
            <w:r w:rsidR="00D367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Maisto švaistymas</w:t>
            </w:r>
            <w:r w:rsidR="000C6DCE" w:rsidRPr="009337B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“  </w:t>
            </w:r>
            <w:r w:rsidR="00D367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bei vasarą organizuojamuose 1-7 klasių mokiniams</w:t>
            </w:r>
            <w:r w:rsidR="000C6DCE" w:rsidRPr="009337B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r w:rsidR="00D367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Sveikatos žaidynėse</w:t>
            </w:r>
            <w:r w:rsidR="006E0D67" w:rsidRPr="009337B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.</w:t>
            </w:r>
          </w:p>
          <w:p w:rsidR="00FC1BE4" w:rsidRPr="00940392" w:rsidRDefault="00FC1BE4" w:rsidP="00E93EAA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03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Sudarant 20</w:t>
            </w:r>
            <w:r w:rsidR="002171A9" w:rsidRPr="009403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5C32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="002171A9" w:rsidRPr="009403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03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metų veiklos planą, mokyklos bendruomenė susitarė dėl šių tikslų:</w:t>
            </w:r>
          </w:p>
          <w:p w:rsidR="003128FE" w:rsidRPr="00340E07" w:rsidRDefault="00FC1BE4" w:rsidP="00E93EAA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0E0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2B20BE" w:rsidRPr="00340E0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</w:t>
            </w:r>
            <w:r w:rsidRPr="00340E0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erinti </w:t>
            </w:r>
            <w:proofErr w:type="spellStart"/>
            <w:r w:rsidR="002B20BE" w:rsidRPr="00340E0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ugdymo(si</w:t>
            </w:r>
            <w:proofErr w:type="spellEnd"/>
            <w:r w:rsidR="002B20BE" w:rsidRPr="00340E0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kokybę.</w:t>
            </w:r>
            <w:r w:rsidR="00003EE4" w:rsidRPr="00340E0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Siekti mokytojų profesinio tobulėjimo</w:t>
            </w:r>
            <w:r w:rsidR="00325637" w:rsidRPr="00340E07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  <w:r w:rsidR="00136271" w:rsidRPr="00340E0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Aktualizuoti ir personalizuoti ugdymo turinį.</w:t>
            </w:r>
          </w:p>
          <w:p w:rsidR="00530DBC" w:rsidRPr="00340E07" w:rsidRDefault="00FC1BE4" w:rsidP="00694274">
            <w:pPr>
              <w:rPr>
                <w:rFonts w:ascii="Times New Roman" w:eastAsia="SimSun" w:hAnsi="Times New Roman"/>
                <w:sz w:val="24"/>
                <w:szCs w:val="24"/>
                <w:lang w:val="lt-LT"/>
              </w:rPr>
            </w:pPr>
            <w:r w:rsidRPr="00340E0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  <w:r w:rsidR="00136271" w:rsidRPr="00340E0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0F4DFF" w:rsidRPr="00340E0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Stiprinti  emocinį  saugumą,  socialinę  bei  pilietinę  atsakomybę  ir bendradarbiavimą.</w:t>
            </w:r>
            <w:r w:rsidR="00694274" w:rsidRPr="00340E0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36271" w:rsidRPr="00340E0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Stiprinti mokyklos </w:t>
            </w:r>
            <w:proofErr w:type="spellStart"/>
            <w:r w:rsidR="00136271" w:rsidRPr="00340E07">
              <w:rPr>
                <w:rFonts w:ascii="Times New Roman" w:hAnsi="Times New Roman"/>
                <w:sz w:val="24"/>
                <w:szCs w:val="24"/>
                <w:lang w:val="lt-LT"/>
              </w:rPr>
              <w:t>bendruomeniškus</w:t>
            </w:r>
            <w:proofErr w:type="spellEnd"/>
            <w:r w:rsidR="00136271" w:rsidRPr="00340E0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santykius. </w:t>
            </w:r>
            <w:r w:rsidR="00530DBC" w:rsidRPr="00340E07">
              <w:rPr>
                <w:rFonts w:ascii="Times New Roman" w:eastAsia="SimSun" w:hAnsi="Times New Roman"/>
                <w:sz w:val="24"/>
                <w:szCs w:val="24"/>
                <w:lang w:val="lt-LT"/>
              </w:rPr>
              <w:t>Efektyvinti mokinių žalingų įpročių, patyčių ir nusikalstamumo prevenciją.</w:t>
            </w:r>
          </w:p>
          <w:p w:rsidR="00340E07" w:rsidRPr="00340E07" w:rsidRDefault="00340E07" w:rsidP="00694274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40E07">
              <w:rPr>
                <w:rFonts w:ascii="Times New Roman" w:eastAsia="SimSun" w:hAnsi="Times New Roman"/>
                <w:sz w:val="24"/>
                <w:szCs w:val="24"/>
                <w:lang w:val="lt-LT"/>
              </w:rPr>
              <w:t>3.Kelti mokyklos prestižą.</w:t>
            </w:r>
            <w:r w:rsidRPr="00340E0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340E07">
              <w:rPr>
                <w:rFonts w:ascii="Times New Roman" w:hAnsi="Times New Roman"/>
                <w:sz w:val="24"/>
                <w:szCs w:val="24"/>
                <w:lang w:val="lt-LT"/>
              </w:rPr>
              <w:t>Organizuoti t</w:t>
            </w:r>
            <w:r w:rsidRPr="00340E0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radicinius renginius, įtraukiant visus mokyklos bendruomenės grupių atstovus.</w:t>
            </w:r>
          </w:p>
          <w:p w:rsidR="00FC1BE4" w:rsidRDefault="00FC1BE4" w:rsidP="0081220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</w:tr>
    </w:tbl>
    <w:p w:rsidR="008C71BD" w:rsidRDefault="008C71BD" w:rsidP="00D31C7D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D31C7D" w:rsidRPr="005C7232" w:rsidRDefault="00D31C7D" w:rsidP="00D31C7D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II SKYRIUS</w:t>
      </w:r>
    </w:p>
    <w:p w:rsidR="00D31C7D" w:rsidRPr="005C7232" w:rsidRDefault="00D31C7D" w:rsidP="00D31C7D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METŲ VEIKLOS UŽDUOTYS, REZULTATAI IR RODIKLIAI</w:t>
      </w:r>
    </w:p>
    <w:p w:rsidR="00D31C7D" w:rsidRPr="005C7232" w:rsidRDefault="00D31C7D" w:rsidP="00D31C7D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:rsidR="00D31C7D" w:rsidRPr="00A240B3" w:rsidRDefault="00D31C7D" w:rsidP="00A240B3">
      <w:pPr>
        <w:pStyle w:val="a5"/>
        <w:numPr>
          <w:ilvl w:val="0"/>
          <w:numId w:val="3"/>
        </w:numPr>
        <w:tabs>
          <w:tab w:val="left" w:pos="284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A240B3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Pagrindiniai praėjusių metų veiklos rezultatai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552"/>
        <w:gridCol w:w="3367"/>
      </w:tblGrid>
      <w:tr w:rsidR="00A240B3" w:rsidRPr="00597115" w:rsidTr="00420B26">
        <w:tc>
          <w:tcPr>
            <w:tcW w:w="1809" w:type="dxa"/>
          </w:tcPr>
          <w:p w:rsidR="00A240B3" w:rsidRDefault="00A240B3" w:rsidP="00A240B3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Metų užduotys (toliau – užduotys)</w:t>
            </w:r>
          </w:p>
        </w:tc>
        <w:tc>
          <w:tcPr>
            <w:tcW w:w="1843" w:type="dxa"/>
          </w:tcPr>
          <w:p w:rsidR="00A240B3" w:rsidRDefault="00A240B3" w:rsidP="00A240B3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2552" w:type="dxa"/>
          </w:tcPr>
          <w:p w:rsidR="00A240B3" w:rsidRDefault="00A240B3" w:rsidP="00A240B3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3367" w:type="dxa"/>
          </w:tcPr>
          <w:p w:rsidR="00A240B3" w:rsidRDefault="00A240B3" w:rsidP="00A240B3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Pasiekti rezultatai ir jų rodikliai</w:t>
            </w:r>
          </w:p>
        </w:tc>
      </w:tr>
      <w:tr w:rsidR="00705C26" w:rsidRPr="00597115" w:rsidTr="00420B26">
        <w:tc>
          <w:tcPr>
            <w:tcW w:w="1809" w:type="dxa"/>
          </w:tcPr>
          <w:p w:rsidR="00705C26" w:rsidRPr="00E603CF" w:rsidRDefault="00033163" w:rsidP="002F26E4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705C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.1.</w:t>
            </w:r>
            <w:r w:rsidR="00705C26" w:rsidRPr="00E603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2F26E4" w:rsidRPr="009260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Plėtoti kompetencijomis grįstą integracinį ugdymą (si), </w:t>
            </w:r>
            <w:r w:rsidR="002F26E4" w:rsidRPr="009260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orientuotą į įvairių poreikių ir gebėjimų asmeninę mokinio pažangą.</w:t>
            </w:r>
          </w:p>
        </w:tc>
        <w:tc>
          <w:tcPr>
            <w:tcW w:w="1843" w:type="dxa"/>
          </w:tcPr>
          <w:p w:rsidR="002F26E4" w:rsidRDefault="002F26E4" w:rsidP="002F26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lt-LT"/>
              </w:rPr>
            </w:pPr>
            <w:r w:rsidRPr="00A329B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lt-LT"/>
              </w:rPr>
              <w:lastRenderedPageBreak/>
              <w:t xml:space="preserve">Organizuoti pedagogų dalykinių kompetencijų tobulinimą bei </w:t>
            </w:r>
            <w:r w:rsidRPr="00A329B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lt-LT"/>
              </w:rPr>
              <w:lastRenderedPageBreak/>
              <w:t>gerosios patirties sklaidą, įgyvendin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lt-LT"/>
              </w:rPr>
              <w:t>ant atnaujintas bendrąsias ugdymo programas</w:t>
            </w:r>
            <w:r w:rsidRPr="00A329B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lt-LT"/>
              </w:rPr>
              <w:t xml:space="preserve"> </w:t>
            </w:r>
            <w:r w:rsidRPr="00A329BD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 xml:space="preserve">nuo 2023 </w:t>
            </w:r>
            <w:proofErr w:type="spellStart"/>
            <w:r w:rsidRPr="00A329BD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>m</w:t>
            </w:r>
            <w:proofErr w:type="spellEnd"/>
            <w:r w:rsidRPr="00A329BD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 xml:space="preserve">. rugsėjo 1 </w:t>
            </w:r>
            <w:proofErr w:type="spellStart"/>
            <w:r w:rsidRPr="00A329BD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>d</w:t>
            </w:r>
            <w:proofErr w:type="spellEnd"/>
            <w:r w:rsidRPr="00A329BD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>. 1,3,5,7,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 xml:space="preserve">9 </w:t>
            </w:r>
            <w:r w:rsidRPr="00A329BD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>klasėse</w:t>
            </w:r>
            <w:r w:rsidRPr="00A329B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lt-LT"/>
              </w:rPr>
              <w:t xml:space="preserve"> </w:t>
            </w:r>
          </w:p>
          <w:p w:rsidR="002F26E4" w:rsidRDefault="002F26E4" w:rsidP="002F26E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260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Koreguoti ir / ar parengti mokyklos veiklą reglamentuojančius dokumentus atsižvelgiant į atnaujintas Bendrąsias programas. </w:t>
            </w:r>
          </w:p>
          <w:p w:rsidR="00705C26" w:rsidRPr="00E603CF" w:rsidRDefault="002F26E4" w:rsidP="002F26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329B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D7CD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Stiprinti ir tobulinti mokinių pažangos stebėjimo sistemą.</w:t>
            </w:r>
          </w:p>
        </w:tc>
        <w:tc>
          <w:tcPr>
            <w:tcW w:w="2552" w:type="dxa"/>
          </w:tcPr>
          <w:p w:rsidR="0086498A" w:rsidRPr="00E13E1B" w:rsidRDefault="0086498A" w:rsidP="0086498A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</w:pPr>
            <w:r w:rsidRPr="00A329BD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lastRenderedPageBreak/>
              <w:t xml:space="preserve">Pasiekta, kad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>90</w:t>
            </w:r>
            <w:r w:rsidRPr="00A329BD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 xml:space="preserve"> </w:t>
            </w:r>
            <w:proofErr w:type="spellStart"/>
            <w:r w:rsidRPr="00A329BD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>proc</w:t>
            </w:r>
            <w:proofErr w:type="spellEnd"/>
            <w:r w:rsidRPr="00A329BD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 xml:space="preserve">. mokytojų, kurie nuo 2023 </w:t>
            </w:r>
            <w:proofErr w:type="spellStart"/>
            <w:r w:rsidRPr="00A329BD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>m</w:t>
            </w:r>
            <w:proofErr w:type="spellEnd"/>
            <w:r w:rsidRPr="00A329BD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 xml:space="preserve">. rugsėjo 1 </w:t>
            </w:r>
            <w:proofErr w:type="spellStart"/>
            <w:r w:rsidRPr="00A329BD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>d</w:t>
            </w:r>
            <w:proofErr w:type="spellEnd"/>
            <w:r w:rsidRPr="00A329BD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>. dirbs pagal atnaujintas ugdymo programas</w:t>
            </w:r>
            <w:r w:rsidRPr="00E13E1B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 xml:space="preserve">, </w:t>
            </w:r>
            <w:r w:rsidRPr="00E13E1B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lastRenderedPageBreak/>
              <w:t>dalyvaus bent viename seminare skirtame mokinių pažangos vertinimui.</w:t>
            </w:r>
          </w:p>
          <w:p w:rsidR="0086498A" w:rsidRPr="00E13E1B" w:rsidRDefault="0086498A" w:rsidP="0086498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Ne mažiau 50 </w:t>
            </w:r>
            <w:proofErr w:type="spellStart"/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pedagogų dalinasi UTA aktualijomis posėdžiuose ir pasitarimuose. </w:t>
            </w:r>
          </w:p>
          <w:p w:rsidR="0086498A" w:rsidRPr="00E13E1B" w:rsidRDefault="0086498A" w:rsidP="008649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3E1B">
              <w:rPr>
                <w:lang w:val="lt-LT"/>
              </w:rPr>
              <w:t xml:space="preserve"> </w:t>
            </w:r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Parengti ilgalaikiai mokomųjų dalykų, modulių teminiai planai. </w:t>
            </w:r>
          </w:p>
          <w:p w:rsidR="0086498A" w:rsidRPr="00E13E1B" w:rsidRDefault="0086498A" w:rsidP="008649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Aptarti mokytojų metodinių grupių posėdžiuose bei individualiuose pokalbiuose.</w:t>
            </w:r>
          </w:p>
          <w:p w:rsidR="0086498A" w:rsidRPr="00E13E1B" w:rsidRDefault="0086498A" w:rsidP="005F4E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Tobulinami vertinimo pamokoje kriterijai bei numatomos priemonės pasiekimams gerinti.</w:t>
            </w:r>
          </w:p>
          <w:p w:rsidR="00055CF7" w:rsidRDefault="0086498A" w:rsidP="008649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055CF7" w:rsidRDefault="00055CF7" w:rsidP="008649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055CF7" w:rsidRDefault="00055CF7" w:rsidP="008649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055CF7" w:rsidRDefault="00055CF7" w:rsidP="008649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055CF7" w:rsidRDefault="00055CF7" w:rsidP="008649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705C26" w:rsidRPr="001B1085" w:rsidRDefault="0086498A" w:rsidP="0086498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Ne mažiau 5,0 </w:t>
            </w:r>
            <w:proofErr w:type="spellStart"/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gerė</w:t>
            </w:r>
            <w:r w:rsidRPr="009260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 NMPP ir PUPP rezultatai.</w:t>
            </w:r>
          </w:p>
        </w:tc>
        <w:tc>
          <w:tcPr>
            <w:tcW w:w="3367" w:type="dxa"/>
          </w:tcPr>
          <w:p w:rsidR="00CF3B8C" w:rsidRPr="00E41C22" w:rsidRDefault="00033163" w:rsidP="00CF3B8C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41C2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 xml:space="preserve">Atlikta </w:t>
            </w:r>
            <w:r w:rsidR="009A7BC2" w:rsidRPr="00E41C2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mokytojų </w:t>
            </w:r>
            <w:r w:rsidR="009A7BC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kvalifikacijos tobulinimo </w:t>
            </w:r>
            <w:r w:rsidRPr="00E41C2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analizė. Apie</w:t>
            </w:r>
            <w:r w:rsidR="00F2279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41C2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41C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9</w:t>
            </w:r>
            <w:r w:rsidR="002F26E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5</w:t>
            </w:r>
            <w:r w:rsidRPr="00E41C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 </w:t>
            </w:r>
            <w:r w:rsidR="00164F70" w:rsidRPr="00E41C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% pedagogų tobulino kvalifikaciją pen</w:t>
            </w:r>
            <w:r w:rsidR="00CF3B8C" w:rsidRPr="00E41C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kias ir daugiau dienų per metus </w:t>
            </w:r>
            <w:r w:rsidR="00CF3B8C" w:rsidRPr="00E41C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(buvo išanalizuota 202</w:t>
            </w:r>
            <w:r w:rsidR="002F26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CF3B8C" w:rsidRPr="00E41C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="00CF3B8C" w:rsidRPr="00E41C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12-</w:t>
            </w:r>
            <w:r w:rsidR="0073498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04 </w:t>
            </w:r>
            <w:r w:rsidR="00CF3B8C" w:rsidRPr="00E41C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Mokytojų tarybos posėdžio metu</w:t>
            </w:r>
            <w:r w:rsidR="00AF1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protokolas Nr.4</w:t>
            </w:r>
            <w:r w:rsidR="00CF3B8C" w:rsidRPr="00E41C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).</w:t>
            </w:r>
          </w:p>
          <w:p w:rsidR="0038352D" w:rsidRPr="00AF1C1D" w:rsidRDefault="0073498D" w:rsidP="0038352D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100</w:t>
            </w:r>
            <w:r w:rsidR="0038352D" w:rsidRPr="00AF1C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% mokytojų dalyvavo ugdymo turinio atnaujinimo kompetencijų kėlimo renginiuose.</w:t>
            </w:r>
          </w:p>
          <w:p w:rsidR="0086498A" w:rsidRDefault="0086498A" w:rsidP="00164F7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Pareng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 ilgalaikiai mokomųjų dalykų teminiai planai ir aptarti mokytojų metodinių grupių posėdžiuose</w:t>
            </w:r>
            <w:r w:rsidR="00597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bei metodinėje taryboje</w:t>
            </w:r>
            <w:r w:rsidR="005F4E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(2023-</w:t>
            </w:r>
            <w:r w:rsidR="002F32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08-31</w:t>
            </w:r>
            <w:r w:rsidR="005F4E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metodinio posėdžio protokolas Nr.</w:t>
            </w:r>
            <w:r w:rsidR="002F32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="005F4E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)</w:t>
            </w:r>
            <w:r w:rsidR="00597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B863BD" w:rsidRPr="00AF1C1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Mokytojų dalijimasis patirtimi vyksta metodinių grupių posėdžių metu.</w:t>
            </w:r>
          </w:p>
          <w:p w:rsidR="00B863BD" w:rsidRDefault="00B863BD" w:rsidP="00B863BD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Atnaujinta Mokinių pažangos vertinimo sistema (</w:t>
            </w:r>
            <w:r w:rsidR="005F4E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Parvirtinta 2023-09-30 direktoriaus įsakymu Nr.V1-</w:t>
            </w:r>
            <w:r w:rsidR="002F32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45</w:t>
            </w:r>
            <w:r w:rsidR="005F4E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).</w:t>
            </w:r>
          </w:p>
          <w:p w:rsidR="005F4E37" w:rsidRDefault="005F4E37" w:rsidP="00B863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Pedagogų posėdžio metu buvo aptarti 2023/2024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. pirmo trimestro rezultatai bei </w:t>
            </w:r>
            <w:r w:rsidR="00055C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įvertinti pokyčiai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lygin</w:t>
            </w:r>
            <w:r w:rsidR="00055C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ant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 su</w:t>
            </w:r>
            <w:r w:rsidR="00055C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 praeitu metu metinėmis įvertinimais (</w:t>
            </w:r>
            <w:r w:rsidR="00055CF7" w:rsidRPr="00E41C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055C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055CF7" w:rsidRPr="00E41C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-12-</w:t>
            </w:r>
            <w:r w:rsidR="00055C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04 </w:t>
            </w:r>
            <w:r w:rsidR="00055CF7" w:rsidRPr="00E41C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Mokytojų tarybos posėdžio metu</w:t>
            </w:r>
            <w:r w:rsidR="00055C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protokolas Nr.4)</w:t>
            </w:r>
          </w:p>
          <w:p w:rsidR="00597E53" w:rsidRDefault="00597E53" w:rsidP="00164F70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Pagerėjo matematikos (8,86</w:t>
            </w:r>
            <w:r w:rsidRPr="00E41C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ir lietuvių kalbos (4,86</w:t>
            </w:r>
            <w:r w:rsidRPr="00E41C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PUPP rezultatai</w:t>
            </w:r>
            <w:r w:rsidR="00B863B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Pablogėjo gimtosios kalbos (3,4</w:t>
            </w:r>
            <w:r w:rsidR="00B863BD" w:rsidRPr="00E41C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%</w:t>
            </w:r>
            <w:r w:rsidR="00B863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)</w:t>
            </w:r>
            <w:r w:rsidR="00B863B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PUPP rezultatai.</w:t>
            </w:r>
          </w:p>
          <w:p w:rsidR="0086498A" w:rsidRDefault="0086498A" w:rsidP="00164F70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</w:pPr>
          </w:p>
          <w:p w:rsidR="0086498A" w:rsidRDefault="001625AA" w:rsidP="00164F7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260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NMPP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rezultatai </w:t>
            </w:r>
            <w:r w:rsidR="003866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klasėje:</w:t>
            </w:r>
          </w:p>
          <w:p w:rsidR="00386678" w:rsidRDefault="006F76C8" w:rsidP="00164F7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r w:rsidR="003866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atematikos pablogėjo 28 </w:t>
            </w:r>
            <w:proofErr w:type="spellStart"/>
            <w:r w:rsidR="003866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., o skaitymo pagerėjo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., bet visi mokiniai pasiekė pagrindinį pasiekimų lygį.</w:t>
            </w:r>
          </w:p>
          <w:p w:rsidR="00386678" w:rsidRDefault="00386678" w:rsidP="00164F70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8 klasėje matematikos rezultatai pablogėjo </w:t>
            </w:r>
            <w:r w:rsidR="007215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6F76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o</w:t>
            </w:r>
            <w:r w:rsidR="007215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lietuvių kalbos ir literatūros (</w:t>
            </w:r>
            <w:r w:rsidR="006F76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skaitymas</w:t>
            </w:r>
            <w:r w:rsidR="007215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pagerėjo 0</w:t>
            </w:r>
            <w:r w:rsidR="006F76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,5 </w:t>
            </w:r>
            <w:proofErr w:type="spellStart"/>
            <w:r w:rsidR="006F76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="006F76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7215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705C26" w:rsidRPr="00AF1C1D" w:rsidRDefault="00705C26" w:rsidP="00AF1C1D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B40025" w:rsidRPr="00597115" w:rsidTr="00420B26">
        <w:tc>
          <w:tcPr>
            <w:tcW w:w="1809" w:type="dxa"/>
          </w:tcPr>
          <w:p w:rsidR="00B40025" w:rsidRPr="006B5848" w:rsidRDefault="00B40025" w:rsidP="00684423">
            <w:pPr>
              <w:overflowPunct w:val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031C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1.2.</w:t>
            </w:r>
            <w:r w:rsidR="00031CC4" w:rsidRPr="00D34B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Gerinti ugdymo (si) prieinamumą ir </w:t>
            </w:r>
            <w:proofErr w:type="spellStart"/>
            <w:r w:rsidR="00031CC4" w:rsidRPr="00D34B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įtrauktį</w:t>
            </w:r>
            <w:proofErr w:type="spellEnd"/>
            <w:r w:rsidR="00031CC4" w:rsidRPr="00D34B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įvairių poreikių bei gebėjimų mokiniams.</w:t>
            </w:r>
          </w:p>
          <w:p w:rsidR="00B40025" w:rsidRPr="006B5848" w:rsidRDefault="00B40025" w:rsidP="0068442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</w:pPr>
          </w:p>
        </w:tc>
        <w:tc>
          <w:tcPr>
            <w:tcW w:w="1843" w:type="dxa"/>
          </w:tcPr>
          <w:p w:rsidR="00B40025" w:rsidRPr="006B5848" w:rsidRDefault="00B40025" w:rsidP="00684423">
            <w:pPr>
              <w:pStyle w:val="a8"/>
              <w:tabs>
                <w:tab w:val="left" w:pos="540"/>
              </w:tabs>
              <w:spacing w:line="240" w:lineRule="auto"/>
              <w:jc w:val="left"/>
              <w:rPr>
                <w:i/>
              </w:rPr>
            </w:pPr>
          </w:p>
          <w:p w:rsidR="00031CC4" w:rsidRPr="006670AB" w:rsidRDefault="00031CC4" w:rsidP="00031CC4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</w:pPr>
            <w:r w:rsidRPr="006670A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Organizuoti mokytojų kompetencijų tobulinimą ir gerosios patirties sklaidą, reikalingą įtraukiojo ugdymo </w:t>
            </w:r>
            <w:r w:rsidRPr="006670A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lastRenderedPageBreak/>
              <w:t>įgyvendinimui.</w:t>
            </w:r>
          </w:p>
          <w:p w:rsidR="00031CC4" w:rsidRDefault="00031CC4" w:rsidP="00031CC4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70A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Suburti p</w:t>
            </w:r>
            <w:r w:rsidRPr="006670A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agalb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os mokiniui specialistų komandą</w:t>
            </w:r>
            <w:r w:rsidRPr="006670A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031CC4" w:rsidRDefault="00031CC4" w:rsidP="00031CC4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031CC4" w:rsidRDefault="00031CC4" w:rsidP="00031CC4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031CC4" w:rsidRPr="006670AB" w:rsidRDefault="00031CC4" w:rsidP="00031CC4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Tobulinti papildomų konsultacijų mokiniams sistemą.</w:t>
            </w:r>
          </w:p>
          <w:p w:rsidR="00031CC4" w:rsidRPr="00D34BD5" w:rsidRDefault="00031CC4" w:rsidP="00031CC4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B40025" w:rsidRPr="006B5848" w:rsidRDefault="00B40025" w:rsidP="006844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:rsidR="00031CC4" w:rsidRDefault="00031CC4" w:rsidP="006844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</w:p>
          <w:p w:rsidR="00031CC4" w:rsidRPr="00D34BD5" w:rsidRDefault="00031CC4" w:rsidP="00031C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34B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Parengtas ir pedagogams pristatytas kvalifikacijos tobulinimo planas. </w:t>
            </w:r>
          </w:p>
          <w:p w:rsidR="00031CC4" w:rsidRPr="00D34BD5" w:rsidRDefault="00031CC4" w:rsidP="00031C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34B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Pr="00D34B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0 </w:t>
            </w:r>
            <w:proofErr w:type="spellStart"/>
            <w:r w:rsidRPr="00D34B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Pr="00D34B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mokytojų patobulina dalykines kompetencijas.  Ne mažiau kaip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</w:t>
            </w:r>
            <w:r w:rsidRPr="00D34B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34B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Pr="00D34B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mokytojų </w:t>
            </w:r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metodinių </w:t>
            </w:r>
            <w:r w:rsidRPr="00D34B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grupių susirinkimuose dalinasi įtraukiojo ugdymo patirtimi. </w:t>
            </w:r>
          </w:p>
          <w:p w:rsidR="00031CC4" w:rsidRPr="00D34BD5" w:rsidRDefault="00031CC4" w:rsidP="00031C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34B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Ne mažiau 50 </w:t>
            </w:r>
            <w:proofErr w:type="spellStart"/>
            <w:r w:rsidRPr="00D34B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Pr="00D34B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6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Pr="00D34B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8 klasių mokini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ų, turinčių mokymosi sunkumų,</w:t>
            </w:r>
            <w:r w:rsidRPr="00D34B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dalyvauja matematikos bei lietuvių kalbos ir literatūros konsultacijose.</w:t>
            </w:r>
          </w:p>
          <w:p w:rsidR="00B40025" w:rsidRPr="006B5848" w:rsidRDefault="00031CC4" w:rsidP="00207D5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Pagerėja specialiųjų poreikių ir silpnos mokymosi motyvacijos mokinių pasiekimai, </w:t>
            </w:r>
            <w:r w:rsidRPr="00D34B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5 </w:t>
            </w:r>
            <w:proofErr w:type="spellStart"/>
            <w:r w:rsidRPr="00D34B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Pr="00D34B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pagerėja matematikos ir lietuvių kalbos mokymosi rezultatai.</w:t>
            </w:r>
          </w:p>
        </w:tc>
        <w:tc>
          <w:tcPr>
            <w:tcW w:w="3367" w:type="dxa"/>
          </w:tcPr>
          <w:p w:rsidR="00031CC4" w:rsidRDefault="00031CC4" w:rsidP="00031CC4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Apie 80 </w:t>
            </w:r>
            <w:r w:rsidRPr="00E41C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 mokytojų tobulino savo žinias įtraukiojo ugdymo klausimais.</w:t>
            </w:r>
          </w:p>
          <w:p w:rsidR="00031CC4" w:rsidRPr="005E02AE" w:rsidRDefault="00031CC4" w:rsidP="00031CC4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</w:pPr>
            <w:r w:rsidRPr="005E02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80</w:t>
            </w:r>
            <w:r w:rsidRPr="005E02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%</w:t>
            </w:r>
            <w:r w:rsidRPr="005E02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mokytojų metodinių grupių susirinkimuose dalinasi įtraukiojo ugdymo patirtimi.</w:t>
            </w:r>
            <w:r w:rsidR="00207D59" w:rsidRPr="005E02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BD1530" w:rsidRPr="005E02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2F32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2023-05-</w:t>
            </w:r>
            <w:r w:rsidR="00BD1530" w:rsidRPr="005E02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protokolas</w:t>
            </w:r>
            <w:r w:rsidR="00207D59" w:rsidRPr="005E02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207D59" w:rsidRPr="005E02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Nr</w:t>
            </w:r>
            <w:proofErr w:type="spellEnd"/>
            <w:r w:rsidR="00207D59" w:rsidRPr="005E02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BD1530" w:rsidRPr="005E02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)</w:t>
            </w:r>
            <w:r w:rsidRPr="005E02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5E02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Biologijų</w:t>
            </w:r>
            <w:proofErr w:type="spellEnd"/>
            <w:r w:rsidRPr="005E02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mokytoja B. </w:t>
            </w:r>
            <w:proofErr w:type="spellStart"/>
            <w:r w:rsidRPr="005E02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Tondrik</w:t>
            </w:r>
            <w:proofErr w:type="spellEnd"/>
            <w:r w:rsidRPr="005E02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paruošė </w:t>
            </w:r>
            <w:r w:rsidR="00A407C8" w:rsidRPr="005E02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pristatymą </w:t>
            </w:r>
            <w:r w:rsidR="00A407C8" w:rsidRPr="005E02AE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,,Aktyvieji mokymosi metodai </w:t>
            </w:r>
            <w:proofErr w:type="spellStart"/>
            <w:r w:rsidR="00A407C8" w:rsidRPr="005E02AE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įtraukiajame</w:t>
            </w:r>
            <w:proofErr w:type="spellEnd"/>
            <w:r w:rsidR="00A407C8" w:rsidRPr="005E02AE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r w:rsidR="00A407C8" w:rsidRPr="005E02AE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lastRenderedPageBreak/>
              <w:t xml:space="preserve">ugdyme“ </w:t>
            </w:r>
            <w:r w:rsidR="00A407C8" w:rsidRPr="005E02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rajoninėje </w:t>
            </w:r>
            <w:r w:rsidR="00BD1530" w:rsidRPr="005E02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="00B77E18" w:rsidRPr="005E02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onferencijoje</w:t>
            </w:r>
            <w:r w:rsidR="00BD1530" w:rsidRPr="005E02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207D59" w:rsidRDefault="00BD1530" w:rsidP="00645F16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07D5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Apie 50 </w:t>
            </w:r>
            <w:proofErr w:type="spellStart"/>
            <w:r w:rsidRPr="00207D5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proc</w:t>
            </w:r>
            <w:proofErr w:type="spellEnd"/>
            <w:r w:rsidRPr="00207D5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  <w:r w:rsidR="005E02A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207D5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6-8 klasių mokinių, turinčių mokymosi sunkumų dalyvauja matematikos bei lietuvių kalbos ir literatūros konsultacijose. Šiek tiek pagerėjo </w:t>
            </w:r>
            <w:r w:rsidR="00645F16" w:rsidRPr="00207D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silpnos mokymosi motyvacijos mokinių pasiekimai</w:t>
            </w:r>
            <w:r w:rsidR="009D55D5" w:rsidRPr="00207D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9D55D5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9D55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1-4 klasių matematiko</w:t>
            </w:r>
            <w:r w:rsidR="00207D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="009D55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pasiekimai pagerėjo </w:t>
            </w:r>
            <w:r w:rsidR="009D55D5" w:rsidRPr="00B216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15,4%</w:t>
            </w:r>
            <w:r w:rsidR="009D55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o </w:t>
            </w:r>
            <w:r w:rsidR="00207D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="009D55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-8 klas</w:t>
            </w:r>
            <w:r w:rsidR="00207D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ių</w:t>
            </w:r>
            <w:r w:rsidR="009D55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pagerėjo </w:t>
            </w:r>
            <w:r w:rsidR="00207D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5,5</w:t>
            </w:r>
            <w:r w:rsidR="00207D59" w:rsidRPr="00A073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</w:t>
            </w:r>
            <w:r w:rsidR="00207D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645F16" w:rsidRPr="00207D59" w:rsidRDefault="00207D59" w:rsidP="00645F16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mokinių lietuvių kalbos pasiekimai nepasikeitė, o  5-8 klasių pagerėjo 5,5</w:t>
            </w:r>
            <w:r w:rsidRPr="00207D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</w:t>
            </w:r>
            <w:r w:rsidR="00645F16" w:rsidRPr="00207D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(buvo išanalizuota 202</w:t>
            </w:r>
            <w:r w:rsidR="009D55D5" w:rsidRPr="00207D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645F16" w:rsidRPr="00207D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-12-</w:t>
            </w:r>
            <w:r w:rsidR="009D55D5" w:rsidRPr="00207D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04</w:t>
            </w:r>
            <w:r w:rsidR="00645F16" w:rsidRPr="00207D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Mokytojų tarybos posėdžio metu</w:t>
            </w:r>
            <w:r w:rsidR="00645F16" w:rsidRPr="00207D5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).</w:t>
            </w:r>
          </w:p>
          <w:p w:rsidR="00645F16" w:rsidRPr="006B5848" w:rsidRDefault="00645F16" w:rsidP="00A240B3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lt-LT"/>
              </w:rPr>
            </w:pPr>
          </w:p>
        </w:tc>
      </w:tr>
      <w:tr w:rsidR="005E02AE" w:rsidRPr="00597115" w:rsidTr="00420B26">
        <w:tc>
          <w:tcPr>
            <w:tcW w:w="1809" w:type="dxa"/>
          </w:tcPr>
          <w:p w:rsidR="005E02AE" w:rsidRPr="00FF6576" w:rsidRDefault="005E02AE" w:rsidP="005E02AE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1</w:t>
            </w: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.3. </w:t>
            </w:r>
            <w:r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Mokinių emocinės savijautos gerinimas</w:t>
            </w:r>
          </w:p>
          <w:p w:rsidR="005E02AE" w:rsidRPr="00FF6576" w:rsidRDefault="005E02AE" w:rsidP="00B23E8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843" w:type="dxa"/>
          </w:tcPr>
          <w:p w:rsidR="005E02AE" w:rsidRDefault="005E02AE" w:rsidP="00FD65C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Tirti mokinių emocinę savijautą, išaiškinti blogos emocinės savijautos priežastis.</w:t>
            </w:r>
          </w:p>
          <w:p w:rsidR="005E02AE" w:rsidRPr="008624E5" w:rsidRDefault="005E02AE" w:rsidP="00FD65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552" w:type="dxa"/>
          </w:tcPr>
          <w:p w:rsidR="005E02AE" w:rsidRPr="008624E5" w:rsidRDefault="005E02AE" w:rsidP="00FD65C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2023 </w:t>
            </w:r>
            <w:proofErr w:type="spellStart"/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birželio mėnesį atlikta mokinių bei tėvų apklausa mokinių emocinės savijautos klausimais.</w:t>
            </w:r>
          </w:p>
          <w:p w:rsidR="005E02AE" w:rsidRPr="008624E5" w:rsidRDefault="005E02AE" w:rsidP="00FD65C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Net 70 </w:t>
            </w:r>
            <w:proofErr w:type="spellStart"/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tėvų mano, kad jų vaikai jaučiasi saugūs ir ramūs mokykloje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5E02AE" w:rsidRDefault="005E02AE" w:rsidP="00FD65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Daugiau negu </w:t>
            </w: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80 </w:t>
            </w:r>
            <w:proofErr w:type="spellStart"/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mokinių jaučiasi mokykloje saug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ū</w:t>
            </w: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s.</w:t>
            </w:r>
            <w:r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  <w:p w:rsidR="005E02AE" w:rsidRPr="00E13E1B" w:rsidRDefault="005E02AE" w:rsidP="00FD65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13E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Pedagogų posėdžių metu aptarti apklausų rezultatai, išaiškintos blogos savijautos priežastys, numatytos prevencinės savijautos gerinimo priemonės.</w:t>
            </w:r>
          </w:p>
          <w:p w:rsidR="005E02AE" w:rsidRPr="00E13E1B" w:rsidRDefault="005E02AE" w:rsidP="00FD65C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mokytojų dalyvauja</w:t>
            </w:r>
            <w:r w:rsidRPr="00E13E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 </w:t>
            </w:r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Emocinės savijautos gerinimo mokykloje bei streso valdymo technikų pristatymuose.</w:t>
            </w:r>
          </w:p>
          <w:p w:rsidR="005E02AE" w:rsidRPr="008624E5" w:rsidRDefault="005E02AE" w:rsidP="00FD65C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Mokykloje organizuota 18 atvirų veiklų bei 10 išvykų, kuriose dalyvauja daugiau negu 90 </w:t>
            </w:r>
            <w:proofErr w:type="spellStart"/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mokinių.</w:t>
            </w:r>
          </w:p>
        </w:tc>
        <w:tc>
          <w:tcPr>
            <w:tcW w:w="3367" w:type="dxa"/>
          </w:tcPr>
          <w:p w:rsidR="005E02AE" w:rsidRDefault="005E02AE" w:rsidP="004E3C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2023 </w:t>
            </w:r>
            <w:proofErr w:type="spellStart"/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birželio mėnesį atlikta mokinių bei tėvų apklausa mokinių emocinės savijautos klausimais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5E02AE" w:rsidRPr="008624E5" w:rsidRDefault="005E02AE" w:rsidP="005E02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Apie </w:t>
            </w:r>
            <w:r w:rsidR="003B445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0 </w:t>
            </w:r>
            <w:proofErr w:type="spellStart"/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tėvų mano, kad jų vaikai jaučiasi saugūs ir ramūs mokykloje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420B26" w:rsidRDefault="00420B26" w:rsidP="005E02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420B26" w:rsidRDefault="00420B26" w:rsidP="005E02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5E02AE" w:rsidRDefault="005E02AE" w:rsidP="005E02A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Daugiau negu 90</w:t>
            </w: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mokinių jaučiasi mokykloje saug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ū</w:t>
            </w:r>
            <w:r w:rsidRPr="008624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Apklausos rezultatai aptarti </w:t>
            </w:r>
            <w:r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E13E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Pedagogų posėdžių metu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(2023-06-</w:t>
            </w:r>
            <w:r w:rsidR="00B429D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22 protokolas Nr.3)</w:t>
            </w:r>
          </w:p>
          <w:p w:rsidR="00420B26" w:rsidRDefault="00420B26" w:rsidP="004E3C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5E02AE" w:rsidRDefault="00420B26" w:rsidP="004E3C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Nuo 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lapkričio mėnesio pradėjome dirbti pagal socialinių emocinių kompetencijų ugdymo programą 3-4 klasėje „Antras žingsnis“</w:t>
            </w:r>
          </w:p>
          <w:p w:rsidR="005E02AE" w:rsidRDefault="009E594A" w:rsidP="004E3C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Apie </w:t>
            </w:r>
            <w:r w:rsidR="00420B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mokytojų dalyvavo </w:t>
            </w:r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Emocinės savijautos gerinimo mokykloje bei streso valdymo technikų pristatymuose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5E02AE" w:rsidRDefault="003B4455" w:rsidP="004E3C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Mokykloje organizuota 1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atvirų veiklų bei </w:t>
            </w:r>
            <w:r w:rsidR="00F420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 edukacinių</w:t>
            </w:r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išvyk</w:t>
            </w:r>
            <w:r w:rsidR="00F420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Pr="00AF1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bei pamokos kitoje aplinkoje, 1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AF1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integruotų užsiėmimų,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Pr="00AF1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parodos</w:t>
            </w:r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kuriose dalyvauja daugiau negu 90 </w:t>
            </w:r>
            <w:proofErr w:type="spellStart"/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mokinių.</w:t>
            </w:r>
          </w:p>
          <w:p w:rsidR="005E02AE" w:rsidRPr="00C172C5" w:rsidRDefault="00420B26" w:rsidP="00420B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 xml:space="preserve">Buvo organizuotas vasaros užimtumo projektas 1-4 klasių mokiniam </w:t>
            </w:r>
            <w:r w:rsidRPr="00DE4C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„Aš - gamtos vaikas“</w:t>
            </w:r>
            <w:r w:rsidRPr="00DE4C97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Projekto metu aplankė Žeimenos ir Neries upių  santaką, Pavilnio regioninį parką, Ignalinos krašto įspūdingiausias vietas.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Gruodžio buvo organizuota edukacinė išvyka Į Varšuvą 5-10 klasių mokiniams.</w:t>
            </w:r>
          </w:p>
        </w:tc>
      </w:tr>
    </w:tbl>
    <w:p w:rsidR="00A240B3" w:rsidRPr="00A240B3" w:rsidRDefault="00A240B3" w:rsidP="00A240B3">
      <w:pPr>
        <w:tabs>
          <w:tab w:val="left" w:pos="284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777FA7" w:rsidRDefault="00777FA7" w:rsidP="00FC1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2.</w:t>
      </w: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ab/>
        <w:t xml:space="preserve">Užduotys, neįvykdytos ar įvykdytos iš dalies dėl numatytų </w:t>
      </w:r>
      <w:proofErr w:type="spellStart"/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rizik</w:t>
      </w:r>
      <w:r w:rsidR="0010775D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ų</w:t>
      </w:r>
      <w:proofErr w:type="spellEnd"/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 xml:space="preserve"> (jei tokių buvo)</w:t>
      </w: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</w:p>
    <w:tbl>
      <w:tblPr>
        <w:tblW w:w="938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23"/>
        <w:gridCol w:w="4962"/>
      </w:tblGrid>
      <w:tr w:rsidR="00D57ADE" w:rsidRPr="008624E5" w:rsidTr="00BA112E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Priežastys, rizikos</w:t>
            </w:r>
          </w:p>
        </w:tc>
      </w:tr>
      <w:tr w:rsidR="00D57ADE" w:rsidRPr="00FF116E" w:rsidTr="00BA112E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5C7306" w:rsidP="00777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777FA7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-</w:t>
            </w:r>
          </w:p>
        </w:tc>
      </w:tr>
    </w:tbl>
    <w:p w:rsidR="00E603CF" w:rsidRDefault="00E603CF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3.</w:t>
      </w:r>
      <w:r w:rsidRPr="00D57ADE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ab/>
        <w:t>Veiklos, kurios nebuvo planuotos ir nustatytos, bet įvykdytos</w:t>
      </w: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  <w:t>(pildoma, jei buvo atlikta papildomų, svarių įstaigos veiklos rezultatams)</w:t>
      </w: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</w:pPr>
    </w:p>
    <w:tbl>
      <w:tblPr>
        <w:tblW w:w="939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89"/>
        <w:gridCol w:w="4801"/>
      </w:tblGrid>
      <w:tr w:rsidR="00D57ADE" w:rsidRPr="00D57ADE" w:rsidTr="00373B78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Užduotys / veiklos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Poveikis švietimo įstaigos veiklai</w:t>
            </w:r>
          </w:p>
        </w:tc>
      </w:tr>
      <w:tr w:rsidR="00D57ADE" w:rsidRPr="00597115" w:rsidTr="00373B78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340E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3.1. </w:t>
            </w:r>
            <w:r w:rsidR="00340E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Atnaujinti dailės, geografijos, chemijos, fizikos, biologijos mokytojų pareigybės aprašymai (patvirtinta 2023-05-10 direktoriaus įsakymu</w:t>
            </w:r>
            <w:r w:rsidRPr="00DE1F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 Nr.V1-</w:t>
            </w:r>
            <w:r w:rsidR="00340E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18</w:t>
            </w:r>
            <w:r w:rsidRPr="00DE1F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)</w:t>
            </w: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 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CF55EA" w:rsidP="00986F9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Aiškus </w:t>
            </w:r>
            <w:r w:rsidR="00340E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reikalavimai mokytojų pareigybei, mokytoj</w:t>
            </w:r>
            <w:r w:rsidR="00986F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ai žino savo</w:t>
            </w:r>
            <w:r w:rsidR="00340E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 pareig</w:t>
            </w:r>
            <w:r w:rsidR="00986F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a</w:t>
            </w:r>
            <w:r w:rsidR="00340E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s bei atsakomyb</w:t>
            </w:r>
            <w:r w:rsidR="00986F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ę.</w:t>
            </w:r>
          </w:p>
        </w:tc>
      </w:tr>
      <w:tr w:rsidR="00D57ADE" w:rsidRPr="00597115" w:rsidTr="00373B78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2E" w:rsidRPr="00373B78" w:rsidRDefault="00D57ADE" w:rsidP="00986F9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373B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3.2.</w:t>
            </w:r>
            <w:r w:rsidR="000D5682" w:rsidRPr="00373B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35312E" w:rsidRDefault="00D57ADE" w:rsidP="003531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</w:p>
        </w:tc>
      </w:tr>
    </w:tbl>
    <w:p w:rsidR="00D57ADE" w:rsidRPr="00D57ADE" w:rsidRDefault="00D57ADE" w:rsidP="00D57AD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0"/>
          <w:lang w:val="lt-LT"/>
        </w:rPr>
      </w:pP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4. Pakoreguotos praėjusių metų veiklos užduotys (jei tokių buvo) ir rezultatai</w:t>
      </w: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</w:p>
    <w:tbl>
      <w:tblPr>
        <w:tblW w:w="938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271"/>
        <w:gridCol w:w="2124"/>
        <w:gridCol w:w="3007"/>
        <w:gridCol w:w="1983"/>
      </w:tblGrid>
      <w:tr w:rsidR="00D57ADE" w:rsidRPr="00597115" w:rsidTr="00BA112E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Užduotys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Siektini rezultatai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Rezultatų vertinimo rodikliai</w:t>
            </w: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 </w:t>
            </w:r>
            <w:r w:rsidRPr="00D57AD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lt-LT" w:eastAsia="lt-LT"/>
              </w:rPr>
              <w:t>(kuriais vadovaujantis vertinama, ar nustatytos užduotys įvykdytos)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Pasiekti rezultatai ir jų rodikliai</w:t>
            </w:r>
          </w:p>
        </w:tc>
      </w:tr>
      <w:tr w:rsidR="00D57ADE" w:rsidRPr="00D57ADE" w:rsidTr="00BA112E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4.1.           -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-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-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</w:p>
        </w:tc>
      </w:tr>
    </w:tbl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val="lt-LT" w:eastAsia="lt-LT"/>
        </w:rPr>
      </w:pP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</w:pP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  <w:t>III SKYRIUS</w:t>
      </w: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  <w:t>GEBĖJIMŲ ATLIKTI PAREIGYBĖS APRAŠYME NUSTATYTAS FUNKCIJAS VERTINIMAS</w:t>
      </w: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val="lt-LT"/>
        </w:rPr>
      </w:pPr>
    </w:p>
    <w:p w:rsidR="00D57ADE" w:rsidRPr="00D57ADE" w:rsidRDefault="00D57ADE" w:rsidP="00D57A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  <w:t>5. Gebėjimų atlikti pareigybės aprašyme nustatytas funkcijas vertinimas</w:t>
      </w: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  <w:t>(pildoma, aptariant ataskaitą)</w:t>
      </w:r>
    </w:p>
    <w:tbl>
      <w:tblPr>
        <w:tblW w:w="939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6690"/>
        <w:gridCol w:w="2700"/>
      </w:tblGrid>
      <w:tr w:rsidR="00D57ADE" w:rsidRPr="00D57ADE" w:rsidTr="00BA112E">
        <w:trPr>
          <w:trHeight w:val="1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Vertinimo kriterijai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Pažymimas atitinkamas langelis: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1 – nepatenkinamai;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2 – patenkinamai;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3 – gerai;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4 – labai gerai</w:t>
            </w:r>
          </w:p>
        </w:tc>
      </w:tr>
      <w:tr w:rsidR="00D57ADE" w:rsidRPr="00D57ADE" w:rsidTr="00BA112E">
        <w:trPr>
          <w:trHeight w:val="1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5.1. Informacijos ir situacijos valdymas atliekant funkcijas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1□      2□       3□       4□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</w:p>
        </w:tc>
      </w:tr>
      <w:tr w:rsidR="00D57ADE" w:rsidRPr="00D57ADE" w:rsidTr="00BA112E">
        <w:trPr>
          <w:trHeight w:val="1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5.2. Išteklių (žmogiškųjų, laiko ir materialinių) paskirstymas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tabs>
                <w:tab w:val="left" w:pos="690"/>
              </w:tabs>
              <w:suppressAutoHyphens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1□      2□       3□       4□</w:t>
            </w:r>
          </w:p>
          <w:p w:rsidR="00D57ADE" w:rsidRPr="00D57ADE" w:rsidRDefault="00D57ADE" w:rsidP="00D57ADE">
            <w:pPr>
              <w:widowControl w:val="0"/>
              <w:tabs>
                <w:tab w:val="left" w:pos="690"/>
              </w:tabs>
              <w:suppressAutoHyphens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</w:p>
        </w:tc>
      </w:tr>
      <w:tr w:rsidR="00D57ADE" w:rsidRPr="00D57ADE" w:rsidTr="00BA112E">
        <w:trPr>
          <w:trHeight w:val="1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lastRenderedPageBreak/>
              <w:t>5.3. Lyderystės ir vadovavimo efektyvumas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1□      2□       3□       4□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</w:p>
        </w:tc>
      </w:tr>
      <w:tr w:rsidR="00D57ADE" w:rsidRPr="00D57ADE" w:rsidTr="00BA112E">
        <w:trPr>
          <w:trHeight w:val="1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5.4. Ž</w:t>
            </w:r>
            <w:r w:rsidRPr="00D57ADE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inių, gebėjimų ir įgūdžių panaudojimas, atliekant funkcijas ir siekiant rezultatų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1□      2□       3□       4□</w:t>
            </w:r>
          </w:p>
        </w:tc>
      </w:tr>
      <w:tr w:rsidR="00D57ADE" w:rsidRPr="00D57ADE" w:rsidTr="00BA112E">
        <w:trPr>
          <w:trHeight w:val="1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5.5. Bendras įvertinimas (pažymimas vidurkis)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1□      2□       3□       4□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</w:p>
        </w:tc>
      </w:tr>
    </w:tbl>
    <w:p w:rsid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val="lt-LT" w:eastAsia="lt-LT"/>
        </w:rPr>
      </w:pPr>
    </w:p>
    <w:p w:rsidR="00DE1FC2" w:rsidRDefault="00DE1FC2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val="lt-LT" w:eastAsia="lt-LT"/>
        </w:rPr>
      </w:pPr>
    </w:p>
    <w:p w:rsidR="00854BA6" w:rsidRPr="00D57ADE" w:rsidRDefault="00854BA6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val="lt-LT" w:eastAsia="lt-LT"/>
        </w:rPr>
      </w:pP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IV SKYRIUS</w:t>
      </w: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PASIEKTŲ REZULTATŲ VYKDANT UŽDUOTIS ĮSIVERTINIMAS IR KOMPETENCIJŲ TOBULINIMAS</w:t>
      </w: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val="lt-LT" w:eastAsia="lt-LT"/>
        </w:rPr>
      </w:pPr>
    </w:p>
    <w:p w:rsidR="00D57ADE" w:rsidRPr="00D57ADE" w:rsidRDefault="00D57ADE" w:rsidP="00D57ADE">
      <w:p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6.</w:t>
      </w: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ab/>
        <w:t>Pasiektų rezultatų vykdant užduotis įsivertinimas</w:t>
      </w:r>
    </w:p>
    <w:tbl>
      <w:tblPr>
        <w:tblW w:w="949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229"/>
        <w:gridCol w:w="2269"/>
      </w:tblGrid>
      <w:tr w:rsidR="00D57ADE" w:rsidRPr="00D57ADE" w:rsidTr="00BA112E">
        <w:trPr>
          <w:trHeight w:val="23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Užduočių įvykdymo aprašymas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Pažymimas atitinkamas langelis</w:t>
            </w:r>
          </w:p>
        </w:tc>
      </w:tr>
      <w:tr w:rsidR="00D57ADE" w:rsidRPr="00D57ADE" w:rsidTr="00BA112E">
        <w:trPr>
          <w:trHeight w:val="23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6.1. Visos užduotys įvykdytos ir viršijo kai kuriuos sutartus vertinimo rodiklius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 xml:space="preserve">Labai gerai </w:t>
            </w:r>
            <w:r w:rsidRPr="00D57ADE">
              <w:rPr>
                <w:rFonts w:ascii="Segoe UI Symbol" w:eastAsia="MS Gothic" w:hAnsi="Segoe UI Symbol" w:cs="Segoe UI Symbol"/>
                <w:color w:val="00000A"/>
                <w:lang w:val="lt-LT" w:eastAsia="lt-LT"/>
              </w:rPr>
              <w:t>☐</w:t>
            </w:r>
          </w:p>
        </w:tc>
      </w:tr>
      <w:tr w:rsidR="00D57ADE" w:rsidRPr="00D57ADE" w:rsidTr="00BA112E">
        <w:trPr>
          <w:trHeight w:val="23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6.2. Užduotys iš esmės įvykdytos arba viena neįvykdyta pagal sutartus vertinimo rodiklius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 xml:space="preserve">Gerai </w:t>
            </w:r>
            <w:r w:rsidRPr="00D57ADE">
              <w:rPr>
                <w:rFonts w:ascii="Segoe UI Symbol" w:eastAsia="MS Gothic" w:hAnsi="Segoe UI Symbol" w:cs="Segoe UI Symbol"/>
                <w:color w:val="00000A"/>
                <w:lang w:val="lt-LT" w:eastAsia="lt-LT"/>
              </w:rPr>
              <w:t>☐</w:t>
            </w:r>
          </w:p>
        </w:tc>
      </w:tr>
      <w:tr w:rsidR="00D57ADE" w:rsidRPr="00D57ADE" w:rsidTr="00BA112E">
        <w:trPr>
          <w:trHeight w:val="23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6.3. Įvykdyta ne mažiau kaip pusė užduočių pagal sutartus vertinimo rodiklius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 xml:space="preserve">Patenkinamai </w:t>
            </w:r>
            <w:r w:rsidRPr="00D57ADE">
              <w:rPr>
                <w:rFonts w:ascii="Segoe UI Symbol" w:eastAsia="MS Gothic" w:hAnsi="Segoe UI Symbol" w:cs="Segoe UI Symbol"/>
                <w:color w:val="00000A"/>
                <w:lang w:val="lt-LT" w:eastAsia="lt-LT"/>
              </w:rPr>
              <w:t>☐</w:t>
            </w:r>
          </w:p>
        </w:tc>
      </w:tr>
      <w:tr w:rsidR="00D57ADE" w:rsidRPr="00D57ADE" w:rsidTr="00BA112E">
        <w:trPr>
          <w:trHeight w:val="23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AE55A7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6.4. Pusė ar daugiau užduočių</w:t>
            </w:r>
            <w:r w:rsidR="00D57ADE"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 xml:space="preserve"> neįvykdyta pagal sutartus vertinimo rodiklius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 xml:space="preserve">Nepatenkinamai </w:t>
            </w:r>
            <w:r w:rsidRPr="00D57ADE">
              <w:rPr>
                <w:rFonts w:ascii="Segoe UI Symbol" w:eastAsia="MS Gothic" w:hAnsi="Segoe UI Symbol" w:cs="Segoe UI Symbol"/>
                <w:color w:val="00000A"/>
                <w:lang w:val="lt-LT" w:eastAsia="lt-LT"/>
              </w:rPr>
              <w:t>☐</w:t>
            </w:r>
          </w:p>
        </w:tc>
      </w:tr>
    </w:tbl>
    <w:p w:rsidR="00D57ADE" w:rsidRPr="00D57ADE" w:rsidRDefault="00D57ADE" w:rsidP="00D57ADE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7.</w:t>
      </w: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ab/>
        <w:t>Kompetencijos, kurias norėtų tobulinti</w:t>
      </w:r>
    </w:p>
    <w:tbl>
      <w:tblPr>
        <w:tblW w:w="938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385"/>
      </w:tblGrid>
      <w:tr w:rsidR="00D57ADE" w:rsidRPr="00597115" w:rsidTr="00BA112E"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7.1. strateginio mąstymo ir pokyčių valdymo</w:t>
            </w:r>
          </w:p>
        </w:tc>
      </w:tr>
      <w:tr w:rsidR="00D57ADE" w:rsidRPr="00D57ADE" w:rsidTr="00BA112E"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7.2. vadovavimo ugdymui ir mokymuisi</w:t>
            </w:r>
          </w:p>
        </w:tc>
      </w:tr>
    </w:tbl>
    <w:p w:rsid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V SKYRIUS</w:t>
      </w: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KITŲ METŲ VEIKLOS UŽDUOTYS, REZULTATAI IR RODIKLIAI</w:t>
      </w:r>
    </w:p>
    <w:p w:rsidR="00D57ADE" w:rsidRPr="00D57ADE" w:rsidRDefault="00D57ADE" w:rsidP="00D57ADE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8.</w:t>
      </w: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ab/>
        <w:t>Kitų metų užduotys</w:t>
      </w:r>
    </w:p>
    <w:p w:rsidR="00D57ADE" w:rsidRPr="00D57ADE" w:rsidRDefault="00D57ADE" w:rsidP="00D57AD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</w:pPr>
    </w:p>
    <w:tbl>
      <w:tblPr>
        <w:tblW w:w="938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118"/>
        <w:gridCol w:w="2551"/>
        <w:gridCol w:w="3716"/>
      </w:tblGrid>
      <w:tr w:rsidR="00557AAC" w:rsidRPr="00597115" w:rsidTr="00E13E1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AC" w:rsidRPr="008624E5" w:rsidRDefault="00557AAC" w:rsidP="00DE1F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AC" w:rsidRPr="008624E5" w:rsidRDefault="00557AAC" w:rsidP="00DE1F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AC" w:rsidRPr="008624E5" w:rsidRDefault="00557AAC" w:rsidP="00DE1F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8624E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Rezultatų vertinimo rodikliai (kuriais vadovaujantis vertinama, ar nustatytos užduotys įvykdytos)</w:t>
            </w:r>
          </w:p>
        </w:tc>
      </w:tr>
      <w:tr w:rsidR="00926035" w:rsidRPr="00597115" w:rsidTr="00E13E1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035" w:rsidRPr="00926035" w:rsidRDefault="00926035" w:rsidP="009260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8.1. </w:t>
            </w:r>
            <w:r w:rsidRPr="009260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Plėtoti kompetencijomis grįstą integracinį ugdymą (si), orientuotą į įvairių poreikių ir gebėjimų asmeninę mokinio pažangą.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CD4" w:rsidRDefault="00A329BD" w:rsidP="0092603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lt-LT"/>
              </w:rPr>
            </w:pPr>
            <w:r w:rsidRPr="00A329B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lt-LT"/>
              </w:rPr>
              <w:t>Organizuoti pedagogų dalykinių kompetencijų tobulinimą bei gerosios patirties sklaidą, įgyvendin</w:t>
            </w:r>
            <w:r w:rsidR="003071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lt-LT"/>
              </w:rPr>
              <w:t>ant atnaujintas bendrąsias ugdymo programas</w:t>
            </w:r>
            <w:r w:rsidRPr="00A329B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lt-LT"/>
              </w:rPr>
              <w:t xml:space="preserve"> </w:t>
            </w:r>
            <w:r w:rsidRPr="00A329BD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>nuo 202</w:t>
            </w:r>
            <w:r w:rsidR="00CE4622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>4</w:t>
            </w:r>
            <w:r w:rsidRPr="00A329BD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 xml:space="preserve"> </w:t>
            </w:r>
            <w:proofErr w:type="spellStart"/>
            <w:r w:rsidRPr="00A329BD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>m</w:t>
            </w:r>
            <w:proofErr w:type="spellEnd"/>
            <w:r w:rsidRPr="00A329BD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 xml:space="preserve">. rugsėjo 1 </w:t>
            </w:r>
            <w:proofErr w:type="spellStart"/>
            <w:r w:rsidRPr="00A329BD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>d</w:t>
            </w:r>
            <w:proofErr w:type="spellEnd"/>
            <w:r w:rsidRPr="00A329BD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 xml:space="preserve">. </w:t>
            </w:r>
            <w:r w:rsidR="00CE4622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>2,4,6,8,10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 xml:space="preserve"> </w:t>
            </w:r>
            <w:r w:rsidRPr="00A329BD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>klasėse</w:t>
            </w:r>
            <w:r w:rsidRPr="00A329B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lt-LT"/>
              </w:rPr>
              <w:t xml:space="preserve"> </w:t>
            </w:r>
          </w:p>
          <w:p w:rsidR="00926035" w:rsidRDefault="00926035" w:rsidP="009260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260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Koreguoti ir / ar parengti mokyklos veiklą reglamentuojančius dokumentus atsižvelgiant į atnaujintas Bendrąsias </w:t>
            </w:r>
            <w:r w:rsidRPr="009260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programas. </w:t>
            </w:r>
          </w:p>
          <w:p w:rsidR="00926035" w:rsidRPr="009D7CD4" w:rsidRDefault="00926035" w:rsidP="00F0088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A329B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BD" w:rsidRPr="00E13E1B" w:rsidRDefault="00A329BD" w:rsidP="00A329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</w:pPr>
            <w:r w:rsidRPr="00A329BD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lastRenderedPageBreak/>
              <w:t xml:space="preserve">Pasiekta, kad </w:t>
            </w:r>
            <w:r w:rsidR="0040737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>50</w:t>
            </w:r>
            <w:r w:rsidRPr="00A329BD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 xml:space="preserve"> </w:t>
            </w:r>
            <w:proofErr w:type="spellStart"/>
            <w:r w:rsidRPr="00A329BD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>proc</w:t>
            </w:r>
            <w:proofErr w:type="spellEnd"/>
            <w:r w:rsidRPr="00A329BD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 xml:space="preserve">. mokytojų, </w:t>
            </w:r>
            <w:r w:rsidR="008364E8" w:rsidRPr="00E13E1B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 xml:space="preserve">dalyvaus bent viename seminare </w:t>
            </w:r>
            <w:r w:rsidR="00407373" w:rsidRPr="0028035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skaitmeninio raštingumo kompetencijo</w:t>
            </w:r>
            <w:r w:rsidR="004073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</w:t>
            </w:r>
            <w:r w:rsidR="00407373" w:rsidRPr="0028035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 tobulin</w:t>
            </w:r>
            <w:r w:rsidR="004073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</w:t>
            </w:r>
            <w:r w:rsidR="00407373" w:rsidRPr="0028035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</w:t>
            </w:r>
            <w:r w:rsidR="004073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</w:p>
          <w:p w:rsidR="00926035" w:rsidRPr="00E13E1B" w:rsidRDefault="00926035" w:rsidP="009260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Ne mažiau 50 </w:t>
            </w:r>
            <w:proofErr w:type="spellStart"/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pedagogų dalinasi UTA aktualijom</w:t>
            </w:r>
            <w:r w:rsidR="00A329BD"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is posėdžiuose ir pasitarimuose.</w:t>
            </w:r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CA34BC" w:rsidRPr="00E13E1B" w:rsidRDefault="00926035" w:rsidP="00CA34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3E1B">
              <w:rPr>
                <w:lang w:val="lt-LT"/>
              </w:rPr>
              <w:t xml:space="preserve"> </w:t>
            </w:r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Parengti ilgalaikiai mokomųjų dalykų, modulių teminiai planai. </w:t>
            </w:r>
          </w:p>
          <w:p w:rsidR="00346875" w:rsidRPr="00E13E1B" w:rsidRDefault="00CA34BC" w:rsidP="00CA34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Aptarti mokytojų metodinių grupių posėdžiuose bei </w:t>
            </w:r>
            <w:r w:rsidR="00926035"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individualiuose pokalbiuose</w:t>
            </w:r>
            <w:r w:rsidR="00346875"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926035" w:rsidRPr="00E13E1B" w:rsidRDefault="00926035" w:rsidP="00CA34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926035" w:rsidRPr="00E13E1B" w:rsidRDefault="00926035" w:rsidP="009260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E04099"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Tobulinam</w:t>
            </w:r>
            <w:r w:rsidR="0040737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as mokimosi pasiekimų ir pažangos </w:t>
            </w:r>
            <w:r w:rsidR="00E04099"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vertinimo</w:t>
            </w:r>
            <w:r w:rsidR="0040737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aprašas</w:t>
            </w:r>
            <w:r w:rsidR="00F008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E04099"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926035" w:rsidRPr="00926035" w:rsidRDefault="00926035" w:rsidP="009260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Ne mažiau 5,0 </w:t>
            </w:r>
            <w:proofErr w:type="spellStart"/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gerė</w:t>
            </w:r>
            <w:r w:rsidRPr="009260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ja NMPP </w:t>
            </w:r>
            <w:r w:rsidRPr="009260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ir PUPP rezultatai.</w:t>
            </w:r>
          </w:p>
        </w:tc>
      </w:tr>
      <w:tr w:rsidR="00D274A3" w:rsidRPr="00597115" w:rsidTr="00E13E1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4A3" w:rsidRDefault="00D274A3" w:rsidP="00D274A3">
            <w:pPr>
              <w:pStyle w:val="a4"/>
              <w:rPr>
                <w:lang w:val="lt-LT"/>
              </w:rPr>
            </w:pPr>
            <w:r w:rsidRPr="00D34BD5">
              <w:rPr>
                <w:lang w:val="lt-LT"/>
              </w:rPr>
              <w:lastRenderedPageBreak/>
              <w:t>8.2</w:t>
            </w:r>
            <w:r w:rsidRPr="00D274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Gerinti ugdymo (si) prieinamumą ir </w:t>
            </w:r>
            <w:proofErr w:type="spellStart"/>
            <w:r w:rsidRPr="00D274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įtrauktį</w:t>
            </w:r>
            <w:proofErr w:type="spellEnd"/>
            <w:r w:rsidRPr="00D274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įvairių poreikių bei gebėjimų mokiniams.</w:t>
            </w:r>
          </w:p>
          <w:p w:rsidR="00D274A3" w:rsidRDefault="00D274A3" w:rsidP="009260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4A3" w:rsidRDefault="00D274A3" w:rsidP="00926035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</w:pPr>
            <w:r w:rsidRPr="006670A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Organizuoti mokytojų kompetencijų </w:t>
            </w:r>
            <w:r w:rsidRPr="00E017F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tobulinimą </w:t>
            </w:r>
            <w:r w:rsidRPr="00E017F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atnaujintą ugdymo turinį</w:t>
            </w:r>
            <w:r w:rsidRPr="00E017F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 ir gerosios patirties sklaidą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.</w:t>
            </w:r>
          </w:p>
          <w:p w:rsidR="00D274A3" w:rsidRPr="00E017FC" w:rsidRDefault="00D274A3" w:rsidP="00D274A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017F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Tobulinti pamokos vadybą, siekiant pasiekimų gerinimo ir asmeninės kiekvieno mokinio pažangos.</w:t>
            </w:r>
          </w:p>
          <w:p w:rsidR="00D274A3" w:rsidRDefault="00D274A3" w:rsidP="00D274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017F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Švietimo pagalbos mokiniui ir kitiems bendruomenės nariams prieinamumo didinimas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D274A3" w:rsidRPr="00A329BD" w:rsidRDefault="00D274A3" w:rsidP="0092603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lt-LT"/>
              </w:rPr>
            </w:pPr>
            <w:r w:rsidRPr="00E017F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Tobulinti šiuolaikiškus </w:t>
            </w:r>
            <w:proofErr w:type="spellStart"/>
            <w:r w:rsidRPr="00E017F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ugdymo(si</w:t>
            </w:r>
            <w:proofErr w:type="spellEnd"/>
            <w:r w:rsidRPr="00E017F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poreikius atliepiančią aplinką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E017F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r w:rsidRPr="00E017F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okymo priemonių atnaujinimas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4A3" w:rsidRPr="00D274A3" w:rsidRDefault="00D274A3" w:rsidP="00D274A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274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Parengtas ir pedagogams pristatytas kvalifikacijos tobulinimo planas. </w:t>
            </w:r>
          </w:p>
          <w:p w:rsidR="00D274A3" w:rsidRPr="00D274A3" w:rsidRDefault="00D274A3" w:rsidP="00D274A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274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50 </w:t>
            </w:r>
            <w:proofErr w:type="spellStart"/>
            <w:r w:rsidRPr="00D274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Pr="00D274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mokytojų patobulina dalykines kompetencijas.  Ne mažiau kaip 50 </w:t>
            </w:r>
            <w:proofErr w:type="spellStart"/>
            <w:r w:rsidRPr="00D274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Pr="00D274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mokytojų metodinių grupių susirinkimuose dalinasi skaitmeninių priemonių naudojimosi pamokoje patirtimi. Pagerėja silpnos mokymosi motyvacijos mokinių pasiekimai, 5 </w:t>
            </w:r>
            <w:proofErr w:type="spellStart"/>
            <w:r w:rsidRPr="00D274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Pr="00D274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pagerėja lenkų ir lietuvių kalbos mokymosi rezultatai.</w:t>
            </w:r>
          </w:p>
          <w:p w:rsidR="00D274A3" w:rsidRPr="00D274A3" w:rsidRDefault="00D274A3" w:rsidP="00A329B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274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 </w:t>
            </w:r>
            <w:proofErr w:type="spellStart"/>
            <w:r w:rsidRPr="00D274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Pr="00D274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mokinių pagerėjo asmeninė pažanga</w:t>
            </w:r>
            <w:r w:rsidRPr="00D274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D274A3" w:rsidRPr="00D274A3" w:rsidRDefault="00D274A3" w:rsidP="00A329B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274A3" w:rsidRDefault="00D274A3" w:rsidP="00A329B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274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Įsigyti bent vieną interaktyvią lentą.</w:t>
            </w:r>
          </w:p>
          <w:p w:rsidR="00D274A3" w:rsidRPr="00A329BD" w:rsidRDefault="00AB41E9" w:rsidP="00AB41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 xml:space="preserve">Atnaujinti vadovėlių fondą bent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>proc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>.</w:t>
            </w:r>
          </w:p>
        </w:tc>
      </w:tr>
      <w:tr w:rsidR="0051198B" w:rsidRPr="00597115" w:rsidTr="00E13E1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8B" w:rsidRDefault="0051198B" w:rsidP="00D34BD5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bookmarkStart w:id="0" w:name="_GoBack"/>
            <w:bookmarkEnd w:id="0"/>
            <w:r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8.</w:t>
            </w:r>
            <w:r w:rsidR="00D34BD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</w:t>
            </w:r>
            <w:r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  <w:r w:rsidR="003B2F2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8624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Mokinių emocinės savijautos gerinimas</w:t>
            </w:r>
            <w:r w:rsidR="00D34BD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BA1D2F" w:rsidRDefault="00BA1D2F" w:rsidP="00D34BD5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BA1D2F" w:rsidRPr="00BA1D2F" w:rsidRDefault="00BA1D2F" w:rsidP="00D34BD5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7B" w:rsidRDefault="00BC787B" w:rsidP="001B1B6A">
            <w:pPr>
              <w:pStyle w:val="a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40E0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Stiprinti mokyklos </w:t>
            </w:r>
            <w:proofErr w:type="spellStart"/>
            <w:r w:rsidRPr="00340E07">
              <w:rPr>
                <w:rFonts w:ascii="Times New Roman" w:hAnsi="Times New Roman"/>
                <w:sz w:val="24"/>
                <w:szCs w:val="24"/>
                <w:lang w:val="lt-LT"/>
              </w:rPr>
              <w:t>bendruomeniškus</w:t>
            </w:r>
            <w:proofErr w:type="spellEnd"/>
            <w:r w:rsidRPr="00340E0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santykius. </w:t>
            </w:r>
          </w:p>
          <w:p w:rsidR="00BC787B" w:rsidRDefault="00BC787B" w:rsidP="001B1B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40E07">
              <w:rPr>
                <w:rFonts w:ascii="Times New Roman" w:eastAsia="SimSun" w:hAnsi="Times New Roman"/>
                <w:sz w:val="24"/>
                <w:szCs w:val="24"/>
                <w:lang w:val="lt-LT"/>
              </w:rPr>
              <w:t>Efektyvinti mokinių žalingų įpročių, patyčių ir nusikalstamumo prevenciją</w:t>
            </w:r>
            <w:r>
              <w:rPr>
                <w:rFonts w:ascii="Times New Roman" w:eastAsia="SimSun" w:hAnsi="Times New Roman"/>
                <w:sz w:val="24"/>
                <w:szCs w:val="24"/>
                <w:lang w:val="lt-LT"/>
              </w:rPr>
              <w:t>.</w:t>
            </w:r>
          </w:p>
          <w:p w:rsidR="00B46452" w:rsidRPr="008624E5" w:rsidRDefault="00B46452" w:rsidP="00BC7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7B" w:rsidRDefault="00277ACB" w:rsidP="00BC78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Mokykloje organizuota 1</w:t>
            </w:r>
            <w:r w:rsidR="00BC787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atvirų veiklų</w:t>
            </w:r>
            <w:r w:rsidR="00BC787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kur dalyvauja mokinių tėvai bei seneliai.</w:t>
            </w:r>
          </w:p>
          <w:p w:rsidR="00277ACB" w:rsidRDefault="00277ACB" w:rsidP="00BC787B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lt-LT"/>
              </w:rPr>
            </w:pPr>
            <w:r w:rsidRPr="00E13E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BC787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Efektyvinti bendradarbiavimą su </w:t>
            </w:r>
            <w:r w:rsidR="00BC787B" w:rsidRPr="0093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Vilniaus </w:t>
            </w:r>
            <w:r w:rsidR="001D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visuomenės sveikatos biuru. Pravesti bent 2 paskaitas</w:t>
            </w:r>
            <w:r w:rsidR="00BC787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D5259" w:rsidRPr="00340E07">
              <w:rPr>
                <w:rFonts w:ascii="Times New Roman" w:eastAsia="SimSun" w:hAnsi="Times New Roman"/>
                <w:sz w:val="24"/>
                <w:szCs w:val="24"/>
                <w:lang w:val="lt-LT"/>
              </w:rPr>
              <w:t>žalingų įpročių</w:t>
            </w:r>
            <w:r w:rsidR="001D5259">
              <w:rPr>
                <w:rFonts w:ascii="Times New Roman" w:eastAsia="SimSun" w:hAnsi="Times New Roman"/>
                <w:sz w:val="24"/>
                <w:szCs w:val="24"/>
                <w:lang w:val="lt-LT"/>
              </w:rPr>
              <w:t xml:space="preserve"> prevencijos tematika.</w:t>
            </w:r>
          </w:p>
          <w:p w:rsidR="00AB41E9" w:rsidRPr="008624E5" w:rsidRDefault="00AB41E9" w:rsidP="00AB41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lt-LT"/>
              </w:rPr>
              <w:t xml:space="preserve">Tęsti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socialinių emocinių kompetencijų ugdymo programą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-4 klasėje „Antras žingsnis“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įsigyti mokymo medžiagą 1-2 klasei.</w:t>
            </w:r>
          </w:p>
        </w:tc>
      </w:tr>
    </w:tbl>
    <w:p w:rsidR="00D57ADE" w:rsidRPr="00D57ADE" w:rsidRDefault="00D57ADE" w:rsidP="00D57AD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lt-LT"/>
        </w:rPr>
      </w:pPr>
    </w:p>
    <w:p w:rsidR="00D57ADE" w:rsidRPr="00D57ADE" w:rsidRDefault="00D57ADE" w:rsidP="00D57A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9.</w:t>
      </w: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ab/>
        <w:t>Rizika, kuriai esant nustatytos užduotys gali būti neįvykdytos</w:t>
      </w: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</w:t>
      </w: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(aplinkybės, kurios gali turėti neigiamos įtakos įvykdyti šias užduotis)</w:t>
      </w: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D57ADE" w:rsidRPr="00597115" w:rsidTr="00BA112E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AA21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9.1. </w:t>
            </w:r>
            <w:r w:rsidR="00AA21CB" w:rsidRPr="00AA21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Žmogiškųjų ir finansinių išteklių trūkumas.</w:t>
            </w:r>
          </w:p>
        </w:tc>
      </w:tr>
      <w:tr w:rsidR="00D57ADE" w:rsidRPr="00D57ADE" w:rsidTr="00BA112E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9.2. Teisės aktų pakeitimai.</w:t>
            </w:r>
          </w:p>
        </w:tc>
      </w:tr>
    </w:tbl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 w:eastAsia="lt-LT"/>
        </w:rPr>
      </w:pP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VI SKYRIUS</w:t>
      </w: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VERTINIMO PAGRINDIMAS IR SIŪLYMAI</w:t>
      </w:r>
    </w:p>
    <w:p w:rsidR="00D57ADE" w:rsidRPr="00D57ADE" w:rsidRDefault="00D57ADE" w:rsidP="00D57ADE">
      <w:pPr>
        <w:tabs>
          <w:tab w:val="right" w:leader="underscore" w:pos="9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10. Įvertinimas, jo pagrindimas ir siūlymai:</w:t>
      </w: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</w:t>
      </w: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ab/>
      </w:r>
    </w:p>
    <w:p w:rsidR="00D57ADE" w:rsidRPr="00D57ADE" w:rsidRDefault="00D57ADE" w:rsidP="00D57ADE">
      <w:pPr>
        <w:tabs>
          <w:tab w:val="right" w:leader="underscore" w:pos="9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___________________________________________________________________________</w:t>
      </w:r>
    </w:p>
    <w:p w:rsidR="00D57ADE" w:rsidRPr="00D57ADE" w:rsidRDefault="00D57ADE" w:rsidP="00D57ADE">
      <w:pPr>
        <w:tabs>
          <w:tab w:val="right" w:leader="underscore" w:pos="9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ab/>
      </w:r>
    </w:p>
    <w:p w:rsidR="00D57ADE" w:rsidRPr="00D57ADE" w:rsidRDefault="00D57ADE" w:rsidP="00D57ADE">
      <w:pPr>
        <w:tabs>
          <w:tab w:val="left" w:pos="4253"/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</w:p>
    <w:p w:rsidR="00D57ADE" w:rsidRPr="00D57ADE" w:rsidRDefault="000D5682" w:rsidP="00D57ADE">
      <w:pPr>
        <w:tabs>
          <w:tab w:val="left" w:pos="4253"/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Mokyklo</w:t>
      </w:r>
      <w:r w:rsidR="00D57ADE"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s tarybos pirminink</w:t>
      </w:r>
      <w:r w:rsidR="008624E5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ė</w:t>
      </w:r>
      <w:r w:rsidR="00D57ADE"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                 </w:t>
      </w:r>
      <w:r w:rsidR="00A57DC7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      </w:t>
      </w:r>
      <w:r w:rsidR="00514E79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</w:t>
      </w:r>
      <w:r w:rsidR="008624E5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                     </w:t>
      </w:r>
      <w:r w:rsidR="00D57ADE"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</w:t>
      </w:r>
      <w:proofErr w:type="spellStart"/>
      <w:r w:rsidR="008624E5">
        <w:rPr>
          <w:rFonts w:ascii="Times New Roman" w:eastAsia="Times New Roman" w:hAnsi="Times New Roman" w:cs="Times New Roman"/>
          <w:i/>
          <w:color w:val="00000A"/>
          <w:sz w:val="24"/>
          <w:szCs w:val="24"/>
          <w:lang w:val="lt-LT" w:eastAsia="lt-LT"/>
        </w:rPr>
        <w:t>Božena</w:t>
      </w:r>
      <w:proofErr w:type="spellEnd"/>
      <w:r w:rsidR="008624E5">
        <w:rPr>
          <w:rFonts w:ascii="Times New Roman" w:eastAsia="Times New Roman" w:hAnsi="Times New Roman" w:cs="Times New Roman"/>
          <w:i/>
          <w:color w:val="00000A"/>
          <w:sz w:val="24"/>
          <w:szCs w:val="24"/>
          <w:lang w:val="lt-LT" w:eastAsia="lt-LT"/>
        </w:rPr>
        <w:t xml:space="preserve"> </w:t>
      </w:r>
      <w:proofErr w:type="spellStart"/>
      <w:r w:rsidR="008624E5">
        <w:rPr>
          <w:rFonts w:ascii="Times New Roman" w:eastAsia="Times New Roman" w:hAnsi="Times New Roman" w:cs="Times New Roman"/>
          <w:i/>
          <w:color w:val="00000A"/>
          <w:sz w:val="24"/>
          <w:szCs w:val="24"/>
          <w:lang w:val="lt-LT" w:eastAsia="lt-LT"/>
        </w:rPr>
        <w:t>Liachovič</w:t>
      </w:r>
      <w:proofErr w:type="spellEnd"/>
      <w:r w:rsidR="00D57ADE"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       202</w:t>
      </w:r>
      <w:r w:rsidR="00E017FC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4</w:t>
      </w:r>
      <w:r w:rsidR="00D57ADE"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-0</w:t>
      </w:r>
      <w:r w:rsidR="00514E79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2</w:t>
      </w:r>
      <w:r w:rsidR="00D57ADE"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-</w:t>
      </w:r>
      <w:r w:rsidR="00514E79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01</w:t>
      </w:r>
    </w:p>
    <w:p w:rsidR="00D57ADE" w:rsidRPr="00D57ADE" w:rsidRDefault="00D57ADE" w:rsidP="00D57ADE">
      <w:pPr>
        <w:tabs>
          <w:tab w:val="left" w:pos="4536"/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</w:pPr>
    </w:p>
    <w:p w:rsidR="00D57ADE" w:rsidRPr="00D57ADE" w:rsidRDefault="00D57ADE" w:rsidP="00D57ADE">
      <w:pPr>
        <w:tabs>
          <w:tab w:val="right" w:leader="underscore" w:pos="9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11. Įvertinimas, jo pagrindimas ir siūlymai:</w:t>
      </w: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</w:t>
      </w: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ab/>
      </w:r>
    </w:p>
    <w:p w:rsidR="00AF2C80" w:rsidRDefault="00D57ADE" w:rsidP="00D57ADE">
      <w:pPr>
        <w:pBdr>
          <w:bottom w:val="single" w:sz="12" w:space="1" w:color="auto"/>
        </w:pBdr>
        <w:tabs>
          <w:tab w:val="right" w:leader="underscore" w:pos="9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ab/>
      </w:r>
      <w:r w:rsidR="00AF2C80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</w:t>
      </w:r>
    </w:p>
    <w:p w:rsidR="00D57ADE" w:rsidRPr="00D57ADE" w:rsidRDefault="00AF2C80" w:rsidP="00D57ADE">
      <w:pPr>
        <w:pBdr>
          <w:bottom w:val="single" w:sz="12" w:space="1" w:color="auto"/>
        </w:pBdr>
        <w:tabs>
          <w:tab w:val="right" w:leader="underscore" w:pos="9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       </w:t>
      </w:r>
    </w:p>
    <w:p w:rsidR="00AF2C80" w:rsidRDefault="00AF2C80" w:rsidP="00D57ADE">
      <w:pPr>
        <w:tabs>
          <w:tab w:val="left" w:pos="4253"/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</w:p>
    <w:p w:rsidR="00D57ADE" w:rsidRPr="00D57ADE" w:rsidRDefault="00D57ADE" w:rsidP="00D57ADE">
      <w:pPr>
        <w:tabs>
          <w:tab w:val="left" w:pos="4253"/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___________________           </w:t>
      </w:r>
      <w:r w:rsidR="00AF2C80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          </w:t>
      </w: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_________               ________________         __________</w:t>
      </w:r>
    </w:p>
    <w:p w:rsidR="00D57ADE" w:rsidRPr="00D57ADE" w:rsidRDefault="00D57ADE" w:rsidP="00D57ADE">
      <w:pPr>
        <w:tabs>
          <w:tab w:val="left" w:pos="1276"/>
          <w:tab w:val="left" w:pos="4536"/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  <w:t xml:space="preserve">(valstybinės </w:t>
      </w:r>
      <w:r w:rsidRPr="00D57ADE"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  <w:t xml:space="preserve">švietimo įstaigos savininko          </w:t>
      </w:r>
      <w:r w:rsidRPr="00D57ADE"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  <w:t>(parašas)                        (vardas ir pavardė)                       (data)</w:t>
      </w:r>
    </w:p>
    <w:p w:rsidR="00D57ADE" w:rsidRPr="00D57ADE" w:rsidRDefault="00D57ADE" w:rsidP="00D57ADE">
      <w:pPr>
        <w:tabs>
          <w:tab w:val="left" w:pos="1276"/>
          <w:tab w:val="left" w:pos="4536"/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  <w:t>teises ir pareigas įgyvendinančios institucijos</w:t>
      </w:r>
    </w:p>
    <w:p w:rsidR="00D57ADE" w:rsidRPr="00D57ADE" w:rsidRDefault="00D57ADE" w:rsidP="00D57ADE">
      <w:pPr>
        <w:tabs>
          <w:tab w:val="left" w:pos="1276"/>
          <w:tab w:val="left" w:pos="4536"/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  <w:t xml:space="preserve">(dalyvių susirinkimo) įgalioto asmens </w:t>
      </w:r>
      <w:r w:rsidRPr="00D57ADE"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  <w:t>pareigos;</w:t>
      </w:r>
    </w:p>
    <w:p w:rsidR="00D57ADE" w:rsidRPr="00D57ADE" w:rsidRDefault="00D57ADE" w:rsidP="00D57ADE">
      <w:pPr>
        <w:tabs>
          <w:tab w:val="left" w:pos="1276"/>
          <w:tab w:val="left" w:pos="4536"/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  <w:t>savivaldybės švietimo įstaigos atveju – meras)</w:t>
      </w:r>
    </w:p>
    <w:p w:rsidR="00D57ADE" w:rsidRPr="00D57ADE" w:rsidRDefault="00D57ADE" w:rsidP="00D57ADE">
      <w:pPr>
        <w:tabs>
          <w:tab w:val="left" w:pos="1276"/>
          <w:tab w:val="left" w:pos="4536"/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</w:pPr>
    </w:p>
    <w:p w:rsidR="00D57ADE" w:rsidRPr="00D57ADE" w:rsidRDefault="00D57ADE" w:rsidP="00D57ADE">
      <w:pPr>
        <w:tabs>
          <w:tab w:val="left" w:pos="6237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D57AD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Galutinis metų veiklos ataskaitos įvertinimas ______________________.</w:t>
      </w:r>
    </w:p>
    <w:p w:rsidR="00D57ADE" w:rsidRPr="00D57ADE" w:rsidRDefault="00D57ADE" w:rsidP="00D57ADE">
      <w:pPr>
        <w:tabs>
          <w:tab w:val="left" w:pos="1276"/>
          <w:tab w:val="left" w:pos="5954"/>
          <w:tab w:val="left" w:pos="8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</w:p>
    <w:p w:rsidR="00D57ADE" w:rsidRPr="00D57ADE" w:rsidRDefault="00D57ADE" w:rsidP="00D57ADE">
      <w:pPr>
        <w:tabs>
          <w:tab w:val="left" w:pos="1276"/>
          <w:tab w:val="left" w:pos="5954"/>
          <w:tab w:val="left" w:pos="8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Susipažinau.</w:t>
      </w:r>
    </w:p>
    <w:p w:rsidR="00FC1BE4" w:rsidRDefault="00D57ADE" w:rsidP="006E216D">
      <w:pPr>
        <w:tabs>
          <w:tab w:val="left" w:pos="1276"/>
          <w:tab w:val="left" w:pos="5954"/>
          <w:tab w:val="left" w:pos="8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Direktorė</w:t>
      </w: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ab/>
        <w:t xml:space="preserve">                                                                           </w:t>
      </w:r>
      <w:r w:rsidR="000D5682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Regina </w:t>
      </w:r>
      <w:proofErr w:type="spellStart"/>
      <w:r w:rsidR="000D5682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Kutyš</w:t>
      </w:r>
      <w:proofErr w:type="spellEnd"/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          202</w:t>
      </w:r>
      <w:r w:rsidR="00E017FC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4</w:t>
      </w: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-02-</w:t>
      </w:r>
    </w:p>
    <w:sectPr w:rsidR="00FC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B05"/>
    <w:multiLevelType w:val="hybridMultilevel"/>
    <w:tmpl w:val="723A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E2D7A"/>
    <w:multiLevelType w:val="hybridMultilevel"/>
    <w:tmpl w:val="2FAC53A4"/>
    <w:lvl w:ilvl="0" w:tplc="D08E71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B1010"/>
    <w:multiLevelType w:val="multilevel"/>
    <w:tmpl w:val="3F307C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3">
    <w:nsid w:val="5A693890"/>
    <w:multiLevelType w:val="hybridMultilevel"/>
    <w:tmpl w:val="71EE4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53CA5"/>
    <w:multiLevelType w:val="hybridMultilevel"/>
    <w:tmpl w:val="AC409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E3167"/>
    <w:multiLevelType w:val="hybridMultilevel"/>
    <w:tmpl w:val="636C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E08A6"/>
    <w:multiLevelType w:val="hybridMultilevel"/>
    <w:tmpl w:val="E33E6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366B6"/>
    <w:multiLevelType w:val="hybridMultilevel"/>
    <w:tmpl w:val="1CE6E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E4"/>
    <w:rsid w:val="000025B7"/>
    <w:rsid w:val="000038B4"/>
    <w:rsid w:val="00003EE4"/>
    <w:rsid w:val="000073EB"/>
    <w:rsid w:val="00011DAB"/>
    <w:rsid w:val="0001381A"/>
    <w:rsid w:val="0002420C"/>
    <w:rsid w:val="00024D2E"/>
    <w:rsid w:val="00030705"/>
    <w:rsid w:val="00031CC4"/>
    <w:rsid w:val="00033163"/>
    <w:rsid w:val="00036783"/>
    <w:rsid w:val="00050C8C"/>
    <w:rsid w:val="0005332F"/>
    <w:rsid w:val="00055CF7"/>
    <w:rsid w:val="0006351C"/>
    <w:rsid w:val="00064B9A"/>
    <w:rsid w:val="00072619"/>
    <w:rsid w:val="00073C32"/>
    <w:rsid w:val="00083C91"/>
    <w:rsid w:val="00084154"/>
    <w:rsid w:val="000920FF"/>
    <w:rsid w:val="00092651"/>
    <w:rsid w:val="000A2953"/>
    <w:rsid w:val="000C6DCE"/>
    <w:rsid w:val="000D211E"/>
    <w:rsid w:val="000D5682"/>
    <w:rsid w:val="000D76FD"/>
    <w:rsid w:val="000E17E6"/>
    <w:rsid w:val="000F4DFF"/>
    <w:rsid w:val="0010775D"/>
    <w:rsid w:val="00107A02"/>
    <w:rsid w:val="00111B78"/>
    <w:rsid w:val="00112D0D"/>
    <w:rsid w:val="00114826"/>
    <w:rsid w:val="00116787"/>
    <w:rsid w:val="00136271"/>
    <w:rsid w:val="0015467D"/>
    <w:rsid w:val="00161B43"/>
    <w:rsid w:val="001625AA"/>
    <w:rsid w:val="00164F70"/>
    <w:rsid w:val="00171FD4"/>
    <w:rsid w:val="00181921"/>
    <w:rsid w:val="00183380"/>
    <w:rsid w:val="001A5E07"/>
    <w:rsid w:val="001B1085"/>
    <w:rsid w:val="001B3E29"/>
    <w:rsid w:val="001C4A59"/>
    <w:rsid w:val="001D0D27"/>
    <w:rsid w:val="001D2504"/>
    <w:rsid w:val="001D5259"/>
    <w:rsid w:val="001D7859"/>
    <w:rsid w:val="001E4598"/>
    <w:rsid w:val="001F12A0"/>
    <w:rsid w:val="001F2767"/>
    <w:rsid w:val="001F2D30"/>
    <w:rsid w:val="0020239F"/>
    <w:rsid w:val="00207D59"/>
    <w:rsid w:val="002171A9"/>
    <w:rsid w:val="00227410"/>
    <w:rsid w:val="00232B72"/>
    <w:rsid w:val="00233EEC"/>
    <w:rsid w:val="002442A9"/>
    <w:rsid w:val="002549D1"/>
    <w:rsid w:val="00255F68"/>
    <w:rsid w:val="002633DF"/>
    <w:rsid w:val="00277ACB"/>
    <w:rsid w:val="00293DB6"/>
    <w:rsid w:val="002B20BE"/>
    <w:rsid w:val="002B36D9"/>
    <w:rsid w:val="002B5469"/>
    <w:rsid w:val="002C0CBF"/>
    <w:rsid w:val="002C481C"/>
    <w:rsid w:val="002C5837"/>
    <w:rsid w:val="002E143B"/>
    <w:rsid w:val="002E2744"/>
    <w:rsid w:val="002E54A8"/>
    <w:rsid w:val="002F26E4"/>
    <w:rsid w:val="002F3223"/>
    <w:rsid w:val="002F5994"/>
    <w:rsid w:val="00301E95"/>
    <w:rsid w:val="0030556D"/>
    <w:rsid w:val="00307182"/>
    <w:rsid w:val="003128FE"/>
    <w:rsid w:val="00312AB5"/>
    <w:rsid w:val="00313B4B"/>
    <w:rsid w:val="00315AF9"/>
    <w:rsid w:val="00325637"/>
    <w:rsid w:val="003353F7"/>
    <w:rsid w:val="00340E07"/>
    <w:rsid w:val="00346875"/>
    <w:rsid w:val="00346C8D"/>
    <w:rsid w:val="003523B8"/>
    <w:rsid w:val="0035312E"/>
    <w:rsid w:val="003607F7"/>
    <w:rsid w:val="00370073"/>
    <w:rsid w:val="003717D3"/>
    <w:rsid w:val="00373B78"/>
    <w:rsid w:val="00380E6E"/>
    <w:rsid w:val="00380F44"/>
    <w:rsid w:val="00381992"/>
    <w:rsid w:val="0038352D"/>
    <w:rsid w:val="00385DF1"/>
    <w:rsid w:val="00386678"/>
    <w:rsid w:val="003924EB"/>
    <w:rsid w:val="00393E73"/>
    <w:rsid w:val="003A4BA1"/>
    <w:rsid w:val="003A535A"/>
    <w:rsid w:val="003B2C41"/>
    <w:rsid w:val="003B2F21"/>
    <w:rsid w:val="003B4455"/>
    <w:rsid w:val="003B5DF8"/>
    <w:rsid w:val="003C4513"/>
    <w:rsid w:val="003D25D6"/>
    <w:rsid w:val="003D5E52"/>
    <w:rsid w:val="003E3A64"/>
    <w:rsid w:val="00407373"/>
    <w:rsid w:val="00412E3C"/>
    <w:rsid w:val="004207AC"/>
    <w:rsid w:val="00420B26"/>
    <w:rsid w:val="00422565"/>
    <w:rsid w:val="00427FCD"/>
    <w:rsid w:val="00451762"/>
    <w:rsid w:val="00453A11"/>
    <w:rsid w:val="00454AB6"/>
    <w:rsid w:val="004632D3"/>
    <w:rsid w:val="004664A2"/>
    <w:rsid w:val="004713DC"/>
    <w:rsid w:val="00473252"/>
    <w:rsid w:val="004750EB"/>
    <w:rsid w:val="004902F4"/>
    <w:rsid w:val="00492814"/>
    <w:rsid w:val="004959BC"/>
    <w:rsid w:val="004A72CA"/>
    <w:rsid w:val="004A7D6D"/>
    <w:rsid w:val="004A7FCC"/>
    <w:rsid w:val="004B2439"/>
    <w:rsid w:val="004D563C"/>
    <w:rsid w:val="004E3CA0"/>
    <w:rsid w:val="0050049B"/>
    <w:rsid w:val="00500D29"/>
    <w:rsid w:val="00507C88"/>
    <w:rsid w:val="005102BA"/>
    <w:rsid w:val="0051198B"/>
    <w:rsid w:val="005121D6"/>
    <w:rsid w:val="00514E79"/>
    <w:rsid w:val="00520069"/>
    <w:rsid w:val="00530DBC"/>
    <w:rsid w:val="00532DE8"/>
    <w:rsid w:val="005423A6"/>
    <w:rsid w:val="00544282"/>
    <w:rsid w:val="00547661"/>
    <w:rsid w:val="005543B9"/>
    <w:rsid w:val="00557AAC"/>
    <w:rsid w:val="00562E78"/>
    <w:rsid w:val="00567A05"/>
    <w:rsid w:val="00577346"/>
    <w:rsid w:val="0058304C"/>
    <w:rsid w:val="005861FA"/>
    <w:rsid w:val="00593FE0"/>
    <w:rsid w:val="005958E5"/>
    <w:rsid w:val="00597115"/>
    <w:rsid w:val="00597E53"/>
    <w:rsid w:val="005B54C7"/>
    <w:rsid w:val="005C3299"/>
    <w:rsid w:val="005C4570"/>
    <w:rsid w:val="005C7306"/>
    <w:rsid w:val="005E02AE"/>
    <w:rsid w:val="005E0D20"/>
    <w:rsid w:val="005E3A02"/>
    <w:rsid w:val="005E5A42"/>
    <w:rsid w:val="005F4E37"/>
    <w:rsid w:val="00601AD4"/>
    <w:rsid w:val="00617195"/>
    <w:rsid w:val="00623823"/>
    <w:rsid w:val="00631103"/>
    <w:rsid w:val="00631AA4"/>
    <w:rsid w:val="00633D3B"/>
    <w:rsid w:val="006364E8"/>
    <w:rsid w:val="00642081"/>
    <w:rsid w:val="00645F16"/>
    <w:rsid w:val="00651311"/>
    <w:rsid w:val="00655FAC"/>
    <w:rsid w:val="0065619B"/>
    <w:rsid w:val="00660235"/>
    <w:rsid w:val="00665956"/>
    <w:rsid w:val="006670AB"/>
    <w:rsid w:val="00680153"/>
    <w:rsid w:val="00681545"/>
    <w:rsid w:val="00684470"/>
    <w:rsid w:val="00686EF1"/>
    <w:rsid w:val="0069206D"/>
    <w:rsid w:val="00694274"/>
    <w:rsid w:val="00694BBC"/>
    <w:rsid w:val="006A2879"/>
    <w:rsid w:val="006A3AE0"/>
    <w:rsid w:val="006A4C5E"/>
    <w:rsid w:val="006A712F"/>
    <w:rsid w:val="006B2A1E"/>
    <w:rsid w:val="006B5848"/>
    <w:rsid w:val="006B7A73"/>
    <w:rsid w:val="006C450D"/>
    <w:rsid w:val="006C7C40"/>
    <w:rsid w:val="006E0D67"/>
    <w:rsid w:val="006E216D"/>
    <w:rsid w:val="006E6D56"/>
    <w:rsid w:val="006F2264"/>
    <w:rsid w:val="006F2676"/>
    <w:rsid w:val="006F3484"/>
    <w:rsid w:val="006F76C8"/>
    <w:rsid w:val="00705C26"/>
    <w:rsid w:val="007073A2"/>
    <w:rsid w:val="00712A99"/>
    <w:rsid w:val="00714991"/>
    <w:rsid w:val="00717961"/>
    <w:rsid w:val="007215C6"/>
    <w:rsid w:val="00730B3A"/>
    <w:rsid w:val="0073498D"/>
    <w:rsid w:val="007350FA"/>
    <w:rsid w:val="007408F5"/>
    <w:rsid w:val="0074237C"/>
    <w:rsid w:val="00742892"/>
    <w:rsid w:val="0074345A"/>
    <w:rsid w:val="00755F54"/>
    <w:rsid w:val="00761A7A"/>
    <w:rsid w:val="00772B95"/>
    <w:rsid w:val="0077331E"/>
    <w:rsid w:val="00777FA7"/>
    <w:rsid w:val="00782EA2"/>
    <w:rsid w:val="007918F3"/>
    <w:rsid w:val="007A0EFE"/>
    <w:rsid w:val="007B0052"/>
    <w:rsid w:val="007B11B2"/>
    <w:rsid w:val="007C26BA"/>
    <w:rsid w:val="007C3CAE"/>
    <w:rsid w:val="007D0C0D"/>
    <w:rsid w:val="007D31E4"/>
    <w:rsid w:val="007E0510"/>
    <w:rsid w:val="007E1F04"/>
    <w:rsid w:val="007E4575"/>
    <w:rsid w:val="007E5E35"/>
    <w:rsid w:val="007F5CC0"/>
    <w:rsid w:val="00801BDD"/>
    <w:rsid w:val="0081003A"/>
    <w:rsid w:val="00812203"/>
    <w:rsid w:val="00812F38"/>
    <w:rsid w:val="00813EDF"/>
    <w:rsid w:val="008275B2"/>
    <w:rsid w:val="008364E8"/>
    <w:rsid w:val="00836D4A"/>
    <w:rsid w:val="00843FA4"/>
    <w:rsid w:val="00843FFF"/>
    <w:rsid w:val="00847A6B"/>
    <w:rsid w:val="00854BA6"/>
    <w:rsid w:val="00855CE4"/>
    <w:rsid w:val="00861458"/>
    <w:rsid w:val="008624E5"/>
    <w:rsid w:val="0086498A"/>
    <w:rsid w:val="00867920"/>
    <w:rsid w:val="008704D9"/>
    <w:rsid w:val="00871C71"/>
    <w:rsid w:val="0087459B"/>
    <w:rsid w:val="00893AF7"/>
    <w:rsid w:val="008A0730"/>
    <w:rsid w:val="008B3AAF"/>
    <w:rsid w:val="008C2EF9"/>
    <w:rsid w:val="008C2FA0"/>
    <w:rsid w:val="008C71BD"/>
    <w:rsid w:val="008D6920"/>
    <w:rsid w:val="009032F4"/>
    <w:rsid w:val="00912485"/>
    <w:rsid w:val="00914E34"/>
    <w:rsid w:val="00916A45"/>
    <w:rsid w:val="00917542"/>
    <w:rsid w:val="00922719"/>
    <w:rsid w:val="009241AA"/>
    <w:rsid w:val="00926035"/>
    <w:rsid w:val="0092798A"/>
    <w:rsid w:val="00930D45"/>
    <w:rsid w:val="009337BC"/>
    <w:rsid w:val="00936614"/>
    <w:rsid w:val="00940392"/>
    <w:rsid w:val="0094092A"/>
    <w:rsid w:val="009503E0"/>
    <w:rsid w:val="009776AF"/>
    <w:rsid w:val="00986F99"/>
    <w:rsid w:val="00995F2B"/>
    <w:rsid w:val="00997F4D"/>
    <w:rsid w:val="009A7BC2"/>
    <w:rsid w:val="009C46A7"/>
    <w:rsid w:val="009D235F"/>
    <w:rsid w:val="009D55D5"/>
    <w:rsid w:val="009D714F"/>
    <w:rsid w:val="009D7CD4"/>
    <w:rsid w:val="009E594A"/>
    <w:rsid w:val="009E5B3F"/>
    <w:rsid w:val="009E7BEC"/>
    <w:rsid w:val="009F7726"/>
    <w:rsid w:val="00A062A3"/>
    <w:rsid w:val="00A07393"/>
    <w:rsid w:val="00A240B3"/>
    <w:rsid w:val="00A24E28"/>
    <w:rsid w:val="00A254AD"/>
    <w:rsid w:val="00A329BD"/>
    <w:rsid w:val="00A338D0"/>
    <w:rsid w:val="00A407C8"/>
    <w:rsid w:val="00A41A63"/>
    <w:rsid w:val="00A444D1"/>
    <w:rsid w:val="00A45E6D"/>
    <w:rsid w:val="00A5521C"/>
    <w:rsid w:val="00A57DC7"/>
    <w:rsid w:val="00A76B03"/>
    <w:rsid w:val="00A772FF"/>
    <w:rsid w:val="00A82CDB"/>
    <w:rsid w:val="00A83AC7"/>
    <w:rsid w:val="00A84218"/>
    <w:rsid w:val="00A96F56"/>
    <w:rsid w:val="00A97256"/>
    <w:rsid w:val="00AA21CB"/>
    <w:rsid w:val="00AA79B1"/>
    <w:rsid w:val="00AB41E9"/>
    <w:rsid w:val="00AB6724"/>
    <w:rsid w:val="00AB76F9"/>
    <w:rsid w:val="00AB793B"/>
    <w:rsid w:val="00AC0BD2"/>
    <w:rsid w:val="00AC56D1"/>
    <w:rsid w:val="00AD0FEC"/>
    <w:rsid w:val="00AD3EEE"/>
    <w:rsid w:val="00AD4E35"/>
    <w:rsid w:val="00AE55A7"/>
    <w:rsid w:val="00AE5774"/>
    <w:rsid w:val="00AE5B3E"/>
    <w:rsid w:val="00AF1C1D"/>
    <w:rsid w:val="00AF2C80"/>
    <w:rsid w:val="00AF7B74"/>
    <w:rsid w:val="00B103D4"/>
    <w:rsid w:val="00B1315D"/>
    <w:rsid w:val="00B159A7"/>
    <w:rsid w:val="00B2162E"/>
    <w:rsid w:val="00B32515"/>
    <w:rsid w:val="00B34289"/>
    <w:rsid w:val="00B40025"/>
    <w:rsid w:val="00B42662"/>
    <w:rsid w:val="00B429D4"/>
    <w:rsid w:val="00B44F32"/>
    <w:rsid w:val="00B45FC4"/>
    <w:rsid w:val="00B46452"/>
    <w:rsid w:val="00B53FDC"/>
    <w:rsid w:val="00B65DE8"/>
    <w:rsid w:val="00B66481"/>
    <w:rsid w:val="00B672C7"/>
    <w:rsid w:val="00B72032"/>
    <w:rsid w:val="00B77E18"/>
    <w:rsid w:val="00B82832"/>
    <w:rsid w:val="00B863BD"/>
    <w:rsid w:val="00B920D6"/>
    <w:rsid w:val="00BA1D2F"/>
    <w:rsid w:val="00BA2A87"/>
    <w:rsid w:val="00BB0F76"/>
    <w:rsid w:val="00BB4CD5"/>
    <w:rsid w:val="00BC2D37"/>
    <w:rsid w:val="00BC787B"/>
    <w:rsid w:val="00BD1530"/>
    <w:rsid w:val="00BE307F"/>
    <w:rsid w:val="00C03E98"/>
    <w:rsid w:val="00C16309"/>
    <w:rsid w:val="00C172C5"/>
    <w:rsid w:val="00C20234"/>
    <w:rsid w:val="00C2462F"/>
    <w:rsid w:val="00C357E1"/>
    <w:rsid w:val="00C36FC7"/>
    <w:rsid w:val="00C412F1"/>
    <w:rsid w:val="00C42FF9"/>
    <w:rsid w:val="00C43C24"/>
    <w:rsid w:val="00C457A1"/>
    <w:rsid w:val="00C5157A"/>
    <w:rsid w:val="00C519E9"/>
    <w:rsid w:val="00C5563E"/>
    <w:rsid w:val="00C64C95"/>
    <w:rsid w:val="00C82176"/>
    <w:rsid w:val="00C907CF"/>
    <w:rsid w:val="00C94B98"/>
    <w:rsid w:val="00C957D9"/>
    <w:rsid w:val="00C97F04"/>
    <w:rsid w:val="00CA2F2A"/>
    <w:rsid w:val="00CA34BC"/>
    <w:rsid w:val="00CA4339"/>
    <w:rsid w:val="00CB626F"/>
    <w:rsid w:val="00CC67C9"/>
    <w:rsid w:val="00CD58CF"/>
    <w:rsid w:val="00CE4622"/>
    <w:rsid w:val="00CE6331"/>
    <w:rsid w:val="00CF1B47"/>
    <w:rsid w:val="00CF3B8C"/>
    <w:rsid w:val="00CF3BFE"/>
    <w:rsid w:val="00CF3D8A"/>
    <w:rsid w:val="00CF55EA"/>
    <w:rsid w:val="00D05862"/>
    <w:rsid w:val="00D05E7D"/>
    <w:rsid w:val="00D17794"/>
    <w:rsid w:val="00D239A1"/>
    <w:rsid w:val="00D274A3"/>
    <w:rsid w:val="00D316C3"/>
    <w:rsid w:val="00D31C7D"/>
    <w:rsid w:val="00D34BD5"/>
    <w:rsid w:val="00D367BA"/>
    <w:rsid w:val="00D437F9"/>
    <w:rsid w:val="00D57ADE"/>
    <w:rsid w:val="00D631FA"/>
    <w:rsid w:val="00D81E6B"/>
    <w:rsid w:val="00D82553"/>
    <w:rsid w:val="00D83E65"/>
    <w:rsid w:val="00D93010"/>
    <w:rsid w:val="00DA3B51"/>
    <w:rsid w:val="00DA5566"/>
    <w:rsid w:val="00DA5653"/>
    <w:rsid w:val="00DB2A38"/>
    <w:rsid w:val="00DB4550"/>
    <w:rsid w:val="00DB5730"/>
    <w:rsid w:val="00DC4E7C"/>
    <w:rsid w:val="00DE1FC2"/>
    <w:rsid w:val="00DE4C97"/>
    <w:rsid w:val="00DF349B"/>
    <w:rsid w:val="00DF574D"/>
    <w:rsid w:val="00E00B12"/>
    <w:rsid w:val="00E01393"/>
    <w:rsid w:val="00E017FC"/>
    <w:rsid w:val="00E04099"/>
    <w:rsid w:val="00E04382"/>
    <w:rsid w:val="00E13E1B"/>
    <w:rsid w:val="00E41C22"/>
    <w:rsid w:val="00E42701"/>
    <w:rsid w:val="00E45656"/>
    <w:rsid w:val="00E603CF"/>
    <w:rsid w:val="00E86E70"/>
    <w:rsid w:val="00E87690"/>
    <w:rsid w:val="00E90807"/>
    <w:rsid w:val="00EC7D48"/>
    <w:rsid w:val="00ED5A41"/>
    <w:rsid w:val="00ED7F6C"/>
    <w:rsid w:val="00F00883"/>
    <w:rsid w:val="00F0534E"/>
    <w:rsid w:val="00F06B77"/>
    <w:rsid w:val="00F06ED3"/>
    <w:rsid w:val="00F14191"/>
    <w:rsid w:val="00F14FD8"/>
    <w:rsid w:val="00F17A95"/>
    <w:rsid w:val="00F22000"/>
    <w:rsid w:val="00F2279C"/>
    <w:rsid w:val="00F3132F"/>
    <w:rsid w:val="00F42045"/>
    <w:rsid w:val="00F57118"/>
    <w:rsid w:val="00F87391"/>
    <w:rsid w:val="00F906F8"/>
    <w:rsid w:val="00FA18CD"/>
    <w:rsid w:val="00FA2819"/>
    <w:rsid w:val="00FB2571"/>
    <w:rsid w:val="00FB7325"/>
    <w:rsid w:val="00FC1BE4"/>
    <w:rsid w:val="00FC62A6"/>
    <w:rsid w:val="00FC78FD"/>
    <w:rsid w:val="00FD295E"/>
    <w:rsid w:val="00FD2C89"/>
    <w:rsid w:val="00FD37D7"/>
    <w:rsid w:val="00FD4C33"/>
    <w:rsid w:val="00FF116E"/>
    <w:rsid w:val="00FF1D92"/>
    <w:rsid w:val="00FF2938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1BE4"/>
    <w:pPr>
      <w:spacing w:after="0" w:line="240" w:lineRule="auto"/>
    </w:pPr>
  </w:style>
  <w:style w:type="character" w:customStyle="1" w:styleId="apple-converted-space">
    <w:name w:val="apple-converted-space"/>
    <w:rsid w:val="00114826"/>
  </w:style>
  <w:style w:type="paragraph" w:styleId="a5">
    <w:name w:val="List Paragraph"/>
    <w:basedOn w:val="a"/>
    <w:uiPriority w:val="34"/>
    <w:qFormat/>
    <w:rsid w:val="00301E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A7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D0C0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a9">
    <w:name w:val="Основной текст Знак"/>
    <w:basedOn w:val="a0"/>
    <w:link w:val="a8"/>
    <w:rsid w:val="007D0C0D"/>
    <w:rPr>
      <w:rFonts w:ascii="Times New Roman" w:eastAsia="Times New Roman" w:hAnsi="Times New Roman" w:cs="Times New Roman"/>
      <w:sz w:val="24"/>
      <w:szCs w:val="24"/>
      <w:lang w:val="lt-LT"/>
    </w:rPr>
  </w:style>
  <w:style w:type="paragraph" w:customStyle="1" w:styleId="Zawartotabeli">
    <w:name w:val="Zawartość tabeli"/>
    <w:basedOn w:val="a"/>
    <w:qFormat/>
    <w:rsid w:val="009241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1BE4"/>
    <w:pPr>
      <w:spacing w:after="0" w:line="240" w:lineRule="auto"/>
    </w:pPr>
  </w:style>
  <w:style w:type="character" w:customStyle="1" w:styleId="apple-converted-space">
    <w:name w:val="apple-converted-space"/>
    <w:rsid w:val="00114826"/>
  </w:style>
  <w:style w:type="paragraph" w:styleId="a5">
    <w:name w:val="List Paragraph"/>
    <w:basedOn w:val="a"/>
    <w:uiPriority w:val="34"/>
    <w:qFormat/>
    <w:rsid w:val="00301E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A7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D0C0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a9">
    <w:name w:val="Основной текст Знак"/>
    <w:basedOn w:val="a0"/>
    <w:link w:val="a8"/>
    <w:rsid w:val="007D0C0D"/>
    <w:rPr>
      <w:rFonts w:ascii="Times New Roman" w:eastAsia="Times New Roman" w:hAnsi="Times New Roman" w:cs="Times New Roman"/>
      <w:sz w:val="24"/>
      <w:szCs w:val="24"/>
      <w:lang w:val="lt-LT"/>
    </w:rPr>
  </w:style>
  <w:style w:type="paragraph" w:customStyle="1" w:styleId="Zawartotabeli">
    <w:name w:val="Zawartość tabeli"/>
    <w:basedOn w:val="a"/>
    <w:qFormat/>
    <w:rsid w:val="009241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6BBF6-DE4F-4127-A5A4-0723724D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2957</Words>
  <Characters>16858</Characters>
  <Application>Microsoft Office Word</Application>
  <DocSecurity>0</DocSecurity>
  <Lines>140</Lines>
  <Paragraphs>39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5</cp:revision>
  <cp:lastPrinted>2024-01-23T10:56:00Z</cp:lastPrinted>
  <dcterms:created xsi:type="dcterms:W3CDTF">2024-01-29T09:58:00Z</dcterms:created>
  <dcterms:modified xsi:type="dcterms:W3CDTF">2024-01-29T12:30:00Z</dcterms:modified>
</cp:coreProperties>
</file>