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BE4" w:rsidRPr="006A712F" w:rsidRDefault="00FC1BE4" w:rsidP="006A712F">
      <w:pPr>
        <w:jc w:val="center"/>
        <w:rPr>
          <w:rFonts w:ascii="Times New Roman" w:hAnsi="Times New Roman" w:cs="Times New Roman"/>
          <w:b/>
          <w:sz w:val="28"/>
          <w:szCs w:val="28"/>
          <w:lang w:val="lt-LT" w:eastAsia="lt-LT"/>
        </w:rPr>
      </w:pPr>
      <w:r w:rsidRPr="006A712F">
        <w:rPr>
          <w:rFonts w:ascii="Times New Roman" w:hAnsi="Times New Roman" w:cs="Times New Roman"/>
          <w:b/>
          <w:sz w:val="28"/>
          <w:szCs w:val="28"/>
          <w:lang w:val="lt-LT" w:eastAsia="lt-LT"/>
        </w:rPr>
        <w:t>VILNIAUS R. EITMINIŠKIŲ PAGRINDINĖS MOKYKLOS</w:t>
      </w:r>
    </w:p>
    <w:p w:rsidR="00FC1BE4" w:rsidRPr="005C7232" w:rsidRDefault="00FC1BE4" w:rsidP="00FC1BE4">
      <w:pPr>
        <w:tabs>
          <w:tab w:val="left" w:pos="14656"/>
        </w:tabs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</w:pPr>
      <w:r w:rsidRPr="005C7232">
        <w:rPr>
          <w:rFonts w:ascii="Times New Roman" w:eastAsia="Times New Roman" w:hAnsi="Times New Roman" w:cs="Times New Roman"/>
          <w:b/>
          <w:sz w:val="28"/>
          <w:szCs w:val="28"/>
          <w:lang w:val="lt-LT" w:eastAsia="lt-LT"/>
        </w:rPr>
        <w:t xml:space="preserve"> DIREKTORĖS REGINOS KUTYŠ</w:t>
      </w:r>
    </w:p>
    <w:p w:rsidR="00FC1BE4" w:rsidRPr="005C7232" w:rsidRDefault="00FC1BE4" w:rsidP="00FC1BE4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lt-LT" w:eastAsia="lt-LT"/>
        </w:rPr>
      </w:pPr>
      <w:r w:rsidRPr="005C7232">
        <w:rPr>
          <w:rFonts w:ascii="Times New Roman" w:eastAsia="Times New Roman" w:hAnsi="Times New Roman" w:cs="Times New Roman"/>
          <w:b/>
          <w:sz w:val="28"/>
          <w:szCs w:val="28"/>
          <w:lang w:val="lt-LT" w:eastAsia="lt-LT"/>
        </w:rPr>
        <w:t>20</w:t>
      </w:r>
      <w:r w:rsidR="00492814">
        <w:rPr>
          <w:rFonts w:ascii="Times New Roman" w:eastAsia="Times New Roman" w:hAnsi="Times New Roman" w:cs="Times New Roman"/>
          <w:b/>
          <w:sz w:val="28"/>
          <w:szCs w:val="28"/>
          <w:lang w:val="lt-LT" w:eastAsia="lt-LT"/>
        </w:rPr>
        <w:t>2</w:t>
      </w:r>
      <w:r w:rsidR="00CB626F">
        <w:rPr>
          <w:rFonts w:ascii="Times New Roman" w:eastAsia="Times New Roman" w:hAnsi="Times New Roman" w:cs="Times New Roman"/>
          <w:b/>
          <w:sz w:val="28"/>
          <w:szCs w:val="28"/>
          <w:lang w:val="lt-LT" w:eastAsia="lt-LT"/>
        </w:rPr>
        <w:t>1</w:t>
      </w:r>
      <w:r w:rsidRPr="005C7232">
        <w:rPr>
          <w:rFonts w:ascii="Times New Roman" w:eastAsia="Times New Roman" w:hAnsi="Times New Roman" w:cs="Times New Roman"/>
          <w:b/>
          <w:sz w:val="28"/>
          <w:szCs w:val="28"/>
          <w:lang w:val="lt-LT" w:eastAsia="lt-LT"/>
        </w:rPr>
        <w:t xml:space="preserve"> M. METŲ VEIKLOS ATASKAITA</w:t>
      </w:r>
    </w:p>
    <w:p w:rsidR="00FC1BE4" w:rsidRPr="005C7232" w:rsidRDefault="00FC1BE4" w:rsidP="00FC1BE4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:rsidR="00FC1BE4" w:rsidRPr="005C7232" w:rsidRDefault="00FC1BE4" w:rsidP="00FC1BE4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5C7232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20</w:t>
      </w:r>
      <w:r w:rsidR="00492814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2</w:t>
      </w:r>
      <w:r w:rsidR="00A57DC7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2</w:t>
      </w:r>
      <w:r w:rsidRPr="005C7232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-01-</w:t>
      </w:r>
      <w:r w:rsidR="00C412F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31</w:t>
      </w:r>
      <w:r w:rsidRPr="005C7232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proofErr w:type="spellStart"/>
      <w:r w:rsidRPr="005C7232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Nr</w:t>
      </w:r>
      <w:proofErr w:type="spellEnd"/>
      <w:r w:rsidRPr="005C7232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1</w:t>
      </w:r>
      <w:r w:rsidR="001C4A59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7-</w:t>
      </w:r>
      <w:r w:rsidR="00A57DC7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191</w:t>
      </w:r>
    </w:p>
    <w:p w:rsidR="00FC1BE4" w:rsidRPr="005C7232" w:rsidRDefault="00FC1BE4" w:rsidP="00FC1BE4">
      <w:pPr>
        <w:tabs>
          <w:tab w:val="left" w:pos="3828"/>
        </w:tabs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5C7232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Eitminiškės</w:t>
      </w:r>
    </w:p>
    <w:p w:rsidR="00FC1BE4" w:rsidRPr="005C7232" w:rsidRDefault="00FC1BE4" w:rsidP="00FC1BE4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</w:pPr>
    </w:p>
    <w:p w:rsidR="00FC1BE4" w:rsidRPr="005C7232" w:rsidRDefault="00FC1BE4" w:rsidP="00FC1BE4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5C7232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I SKYRIUS</w:t>
      </w:r>
    </w:p>
    <w:p w:rsidR="00FC1BE4" w:rsidRDefault="00FC1BE4" w:rsidP="00FC1BE4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5C7232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STRATEGINIO PLANO IR METINIO VEIKLOS PLANO ĮGYVENDINIMAS</w:t>
      </w:r>
    </w:p>
    <w:p w:rsidR="00FC1BE4" w:rsidRDefault="00FC1BE4" w:rsidP="00FC1BE4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C1BE4" w:rsidRPr="000F4DFF" w:rsidTr="00E93EAA">
        <w:tc>
          <w:tcPr>
            <w:tcW w:w="9571" w:type="dxa"/>
          </w:tcPr>
          <w:p w:rsidR="001F12A0" w:rsidRDefault="001F12A0" w:rsidP="001F12A0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1F12A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202</w:t>
            </w:r>
            <w:r w:rsidR="00CB626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1</w:t>
            </w:r>
            <w:r w:rsidRPr="001F12A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metų veiklos plano tikslai buvo numatyti atsižvelgiant į </w:t>
            </w:r>
            <w:r w:rsidR="00301E95" w:rsidRPr="001F12A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Vilniaus r. </w:t>
            </w:r>
            <w:r w:rsidR="00301E9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Eitminiškių pagrindinės mokyklos</w:t>
            </w:r>
            <w:r w:rsidR="00301E95" w:rsidRPr="001F12A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2019–202</w:t>
            </w:r>
            <w:r w:rsidR="00301E9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1</w:t>
            </w:r>
            <w:r w:rsidR="00301E95" w:rsidRPr="001F12A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metų strateginio</w:t>
            </w:r>
            <w:r w:rsidR="00301E9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Pr="001F12A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plano pagrindinius tikslus:</w:t>
            </w:r>
          </w:p>
          <w:p w:rsidR="00301E95" w:rsidRPr="00301E95" w:rsidRDefault="00301E95" w:rsidP="00301E95">
            <w:pPr>
              <w:pStyle w:val="a5"/>
              <w:widowControl w:val="0"/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01E9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Telkiant mokyklos bendruomenę, gerinti </w:t>
            </w:r>
            <w:proofErr w:type="spellStart"/>
            <w:r w:rsidRPr="00301E9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ugdymo(si</w:t>
            </w:r>
            <w:proofErr w:type="spellEnd"/>
            <w:r w:rsidRPr="00301E9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) kokybę.</w:t>
            </w:r>
          </w:p>
          <w:p w:rsidR="00301E95" w:rsidRPr="00301E95" w:rsidRDefault="00301E95" w:rsidP="00301E95">
            <w:pPr>
              <w:pStyle w:val="a5"/>
              <w:widowControl w:val="0"/>
              <w:numPr>
                <w:ilvl w:val="0"/>
                <w:numId w:val="2"/>
              </w:num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301E9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Formuoti mokyklos kultūrą, saugią ir palankią </w:t>
            </w:r>
            <w:proofErr w:type="spellStart"/>
            <w:r w:rsidRPr="00301E9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mokymo</w:t>
            </w:r>
            <w:r w:rsidRPr="00301E95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(si</w:t>
            </w:r>
            <w:proofErr w:type="spellEnd"/>
            <w:r w:rsidRPr="00301E95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) aplinką.</w:t>
            </w:r>
          </w:p>
          <w:p w:rsidR="001F12A0" w:rsidRDefault="001F12A0" w:rsidP="00E93EA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FC1BE4" w:rsidRPr="005C7232" w:rsidRDefault="00FC1BE4" w:rsidP="00E93EAA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5C72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PRIORITETAS</w:t>
            </w:r>
            <w:r w:rsidR="00301E9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1</w:t>
            </w:r>
            <w:r w:rsidRPr="005C72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: </w:t>
            </w:r>
            <w:r w:rsidR="00C64C95" w:rsidRPr="00C64C95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T</w:t>
            </w:r>
            <w:r w:rsidR="00C64C95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elkiant mokyklos bendruomenę, gerinti </w:t>
            </w:r>
            <w:proofErr w:type="spellStart"/>
            <w:r w:rsidR="00C64C95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ugdymo(si</w:t>
            </w:r>
            <w:proofErr w:type="spellEnd"/>
            <w:r w:rsidR="00C64C95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) kokybę</w:t>
            </w:r>
            <w:r w:rsidRPr="005C7232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.</w:t>
            </w:r>
          </w:p>
          <w:p w:rsidR="00FC1BE4" w:rsidRPr="005C7232" w:rsidRDefault="00FC1BE4" w:rsidP="00E93EAA">
            <w:pPr>
              <w:numPr>
                <w:ilvl w:val="0"/>
                <w:numId w:val="1"/>
              </w:numPr>
              <w:tabs>
                <w:tab w:val="left" w:pos="36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5C72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 xml:space="preserve">Tikslas. </w:t>
            </w:r>
            <w:r w:rsidRPr="005C7232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Ugdymo kokybės </w:t>
            </w:r>
            <w:r w:rsidR="00301E95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gerinimas</w:t>
            </w:r>
            <w:r w:rsidRPr="005C7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E4598" w:rsidRPr="00FF2938" w:rsidRDefault="00FC1BE4" w:rsidP="001E459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F293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Tikslui pasiekti buvo numatyti ir įgyvendinti </w:t>
            </w:r>
            <w:r w:rsidR="00C64C95" w:rsidRPr="00FF293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3</w:t>
            </w:r>
            <w:r w:rsidRPr="00FF293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uždaviniai:</w:t>
            </w:r>
            <w:r w:rsidR="00171FD4" w:rsidRPr="00FF293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</w:t>
            </w:r>
            <w:r w:rsidR="00171FD4" w:rsidRPr="00FF29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gimtosios ir valstybinės kalbų ugdymo kokybės gerinimas</w:t>
            </w:r>
            <w:r w:rsidR="001E4598" w:rsidRPr="00FF29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 </w:t>
            </w:r>
            <w:r w:rsidR="00171FD4" w:rsidRPr="00FF29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</w:t>
            </w:r>
            <w:r w:rsidR="001E4598" w:rsidRPr="00FF29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vairių mokymo metodų bei priemonių diegimas ir taikymas, organizuoti įvairius renginius įtraukiančius mokinių šeimas  ir  vietos bendruomenę.</w:t>
            </w:r>
          </w:p>
          <w:p w:rsidR="001E4598" w:rsidRPr="00FF2938" w:rsidRDefault="001E4598" w:rsidP="00E93EAA">
            <w:pPr>
              <w:tabs>
                <w:tab w:val="left" w:pos="360"/>
              </w:tabs>
              <w:contextualSpacing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val="lt-LT"/>
              </w:rPr>
            </w:pPr>
            <w:r w:rsidRPr="00FF2938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val="lt-LT"/>
              </w:rPr>
              <w:t>Buvo išanalizuoti lenkų ir lietuvių k</w:t>
            </w:r>
            <w:r w:rsidR="006A2879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val="lt-LT"/>
              </w:rPr>
              <w:t>albų pasiekimai. Palyginome praėjusi</w:t>
            </w:r>
            <w:r w:rsidRPr="00FF2938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val="lt-LT"/>
              </w:rPr>
              <w:t>ų mokslo metų metinius ir šių metų 1-</w:t>
            </w:r>
            <w:r w:rsidR="006A2879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val="lt-LT"/>
              </w:rPr>
              <w:t>oj</w:t>
            </w:r>
            <w:r w:rsidRPr="00FF2938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val="lt-LT"/>
              </w:rPr>
              <w:t>o trimestro</w:t>
            </w:r>
            <w:r w:rsidR="00171FD4" w:rsidRPr="00FF2938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val="lt-LT"/>
              </w:rPr>
              <w:t xml:space="preserve"> rezultatus:</w:t>
            </w:r>
            <w:r w:rsidR="00C2462F" w:rsidRPr="00FF2938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val="lt-LT"/>
              </w:rPr>
              <w:t xml:space="preserve"> lenkų kalbos ir lietuvių kalbos rezultatų vidurkis nežymiai pagerėjo, bet silpnesnių mokinių, kurie yra nemotyvuoti, pasiekimai pablogėjo. </w:t>
            </w:r>
          </w:p>
          <w:p w:rsidR="00C2462F" w:rsidRPr="00FF2938" w:rsidRDefault="006A2879" w:rsidP="00C2462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Penktos klasės lietuvių kalbos mokymo procesui</w:t>
            </w:r>
            <w:r w:rsidR="00C2462F" w:rsidRPr="00FF29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gerinti įsigijome „Baltų lankų“ vadovėlių skaitmeninę mokymosi</w:t>
            </w:r>
            <w:r w:rsidR="00255F6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priemonę „e-lankos“, padėsian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čią</w:t>
            </w:r>
            <w:r w:rsidR="00C2462F" w:rsidRPr="00FF29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įveikti kylančius ugdymo </w:t>
            </w:r>
            <w:r w:rsidR="00997F4D" w:rsidRPr="00FF29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iššūkius</w:t>
            </w:r>
            <w:r w:rsidR="00C2462F" w:rsidRPr="00FF29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kuri yra naudojama tiek įprastam, tiek ir nuotoliniam ugdymui.</w:t>
            </w:r>
          </w:p>
          <w:p w:rsidR="00B44F32" w:rsidRPr="00FF2938" w:rsidRDefault="00B44F32" w:rsidP="00B44F3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F29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Gimtosios kalbos pasiekimams gerinti įgijome naujų vadovėlių seriją „</w:t>
            </w:r>
            <w:proofErr w:type="spellStart"/>
            <w:r w:rsidRPr="00FF29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Lokomotywa</w:t>
            </w:r>
            <w:proofErr w:type="spellEnd"/>
            <w:r w:rsidRPr="00FF29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 pradinių klasių mokiniams, be</w:t>
            </w:r>
            <w:r w:rsidR="006A287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 5 – 10 klasių vadovėlių seriją</w:t>
            </w:r>
            <w:r w:rsidRPr="00FF29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„</w:t>
            </w:r>
            <w:proofErr w:type="spellStart"/>
            <w:r w:rsidRPr="00FF29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Między</w:t>
            </w:r>
            <w:proofErr w:type="spellEnd"/>
            <w:r w:rsidRPr="00FF29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FF29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nami</w:t>
            </w:r>
            <w:proofErr w:type="spellEnd"/>
            <w:r w:rsidRPr="00FF29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“. Kiekvienas pradinių klasių ir lenkų kalbos mokytojas turi asmeninę internetinę prieigą prie mokymosi </w:t>
            </w:r>
            <w:r w:rsidR="00997F4D" w:rsidRPr="00FF29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platformos</w:t>
            </w:r>
            <w:r w:rsidRPr="00FF29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hyperlink r:id="rId7" w:history="1">
              <w:r w:rsidRPr="00FF2938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lt-LT"/>
                </w:rPr>
                <w:t>www.gwo.pl</w:t>
              </w:r>
            </w:hyperlink>
            <w:r w:rsidRPr="00FF29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tai padeda sukurti labai daug nuotoliniam mokymui naudingo skaitmeninio turinio.</w:t>
            </w:r>
          </w:p>
          <w:p w:rsidR="00FF2938" w:rsidRPr="00FF2938" w:rsidRDefault="00FF2938" w:rsidP="00FF2938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</w:pPr>
            <w:r w:rsidRPr="00FF29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  <w:t>Į</w:t>
            </w:r>
            <w:r w:rsidR="00B44F32" w:rsidRPr="00FF29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  <w:t>d</w:t>
            </w:r>
            <w:r w:rsidR="006A28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  <w:t>i</w:t>
            </w:r>
            <w:r w:rsidR="00B44F32" w:rsidRPr="00FF29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  <w:t>eg</w:t>
            </w:r>
            <w:r w:rsidRPr="00FF29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  <w:t>ėme</w:t>
            </w:r>
            <w:r w:rsidR="00B44F32" w:rsidRPr="00FF29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  <w:t xml:space="preserve"> „</w:t>
            </w:r>
            <w:proofErr w:type="spellStart"/>
            <w:r w:rsidR="00B44F32" w:rsidRPr="00FF29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  <w:t>MozaBook</w:t>
            </w:r>
            <w:proofErr w:type="spellEnd"/>
            <w:r w:rsidR="00B44F32" w:rsidRPr="00FF29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  <w:t>” programą,</w:t>
            </w:r>
            <w:r w:rsidR="00532D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  <w:t xml:space="preserve"> kuri</w:t>
            </w:r>
            <w:r w:rsidR="006A28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  <w:t xml:space="preserve"> plečia mokymo priemones </w:t>
            </w:r>
            <w:r w:rsidR="00B44F32" w:rsidRPr="00FF29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  <w:t xml:space="preserve"> universaliomis iliustracijomis, animacijomis ir įdomiomis </w:t>
            </w:r>
            <w:r w:rsidR="006A28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  <w:t>pateikčių</w:t>
            </w:r>
            <w:r w:rsidR="00B44F32" w:rsidRPr="00FF29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  <w:t xml:space="preserve"> galimybėmis.</w:t>
            </w:r>
            <w:r w:rsidRPr="00FF29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  <w:t xml:space="preserve"> Tikimės, kad į</w:t>
            </w:r>
            <w:r w:rsidR="00B44F32" w:rsidRPr="00FF29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  <w:t>spūdingas interaktyvus turinys ir įdiegtos įg</w:t>
            </w:r>
            <w:r w:rsidRPr="00FF29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  <w:t>ū</w:t>
            </w:r>
            <w:r w:rsidR="00B44F32" w:rsidRPr="00FF29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  <w:t>džių v</w:t>
            </w:r>
            <w:r w:rsidRPr="00FF29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  <w:t>y</w:t>
            </w:r>
            <w:r w:rsidR="00B44F32" w:rsidRPr="00FF29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  <w:t>st</w:t>
            </w:r>
            <w:r w:rsidRPr="00FF29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  <w:t>y</w:t>
            </w:r>
            <w:r w:rsidR="00B44F32" w:rsidRPr="00FF29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  <w:t>mo virtualios l</w:t>
            </w:r>
            <w:r w:rsidR="006A28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  <w:t>aboratorijų aplikacijos padės sužadinti mokinių susidomėjimą</w:t>
            </w:r>
            <w:r w:rsidR="00B44F32" w:rsidRPr="00FF29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t-LT"/>
              </w:rPr>
              <w:t xml:space="preserve"> bei gilinti žinias.</w:t>
            </w:r>
          </w:p>
          <w:p w:rsidR="00092651" w:rsidRPr="00B32515" w:rsidRDefault="00092651" w:rsidP="00092651">
            <w:pPr>
              <w:tabs>
                <w:tab w:val="left" w:pos="360"/>
              </w:tabs>
              <w:contextualSpacing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02420C">
              <w:rPr>
                <w:rFonts w:ascii="Times New Roman" w:hAnsi="Times New Roman" w:cs="Times New Roman"/>
                <w:color w:val="101010"/>
                <w:sz w:val="24"/>
                <w:szCs w:val="24"/>
                <w:lang w:val="lt-LT"/>
              </w:rPr>
              <w:t>Pandemija neleido  įgyvendinti visų mokyklos planuotų išvykų bei renginių</w:t>
            </w:r>
            <w:r w:rsidRPr="00633D3B">
              <w:rPr>
                <w:rFonts w:ascii="Times New Roman" w:hAnsi="Times New Roman" w:cs="Times New Roman"/>
                <w:i/>
                <w:color w:val="101010"/>
                <w:sz w:val="24"/>
                <w:szCs w:val="24"/>
                <w:lang w:val="lt-LT"/>
              </w:rPr>
              <w:t xml:space="preserve">. </w:t>
            </w:r>
          </w:p>
          <w:p w:rsidR="00453A11" w:rsidRPr="00FF2938" w:rsidRDefault="004750EB" w:rsidP="00FF293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F29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Stengėmės įvairinti </w:t>
            </w:r>
            <w:r w:rsidR="00161B43" w:rsidRPr="00FF29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ugdymo veiklą:</w:t>
            </w:r>
            <w:r w:rsidRPr="00FF29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vesti pamokas netradicinėje aplinkoje</w:t>
            </w:r>
            <w:r w:rsidR="00161B43" w:rsidRPr="00FF29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 organizuoti edukacines išvykas, organizuoti įvairių dalykų integruotas veiklas bei parodas. </w:t>
            </w:r>
            <w:r w:rsidR="00D17794" w:rsidRPr="00FF29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Šiais s</w:t>
            </w:r>
            <w:r w:rsidR="00161B43" w:rsidRPr="00FF29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udėting</w:t>
            </w:r>
            <w:r w:rsidR="00D17794" w:rsidRPr="00FF29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ais</w:t>
            </w:r>
            <w:r w:rsidR="00161B43" w:rsidRPr="00FF29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pandemijos </w:t>
            </w:r>
            <w:r w:rsidR="00D17794" w:rsidRPr="00FF29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metais</w:t>
            </w:r>
            <w:r w:rsidR="00161B43" w:rsidRPr="00FF29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buvo pravestos </w:t>
            </w:r>
            <w:r w:rsidR="009F77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</w:t>
            </w:r>
            <w:r w:rsidR="00161B43" w:rsidRPr="00FF29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pamokos kitoje aplinkoje</w:t>
            </w:r>
            <w:r w:rsidR="006A287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bei </w:t>
            </w:r>
            <w:r w:rsidR="007A0EF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11</w:t>
            </w:r>
            <w:r w:rsidR="006A287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išvyk</w:t>
            </w:r>
            <w:r w:rsidR="007A0EF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ų</w:t>
            </w:r>
            <w:r w:rsidR="00161B43" w:rsidRPr="00FF29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 </w:t>
            </w:r>
            <w:r w:rsidR="009F77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</w:t>
            </w:r>
            <w:r w:rsidR="00161B43" w:rsidRPr="00FF29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integruot</w:t>
            </w:r>
            <w:r w:rsidR="00D17794" w:rsidRPr="00FF29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</w:t>
            </w:r>
            <w:r w:rsidR="00161B43" w:rsidRPr="00FF29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užsiėmim</w:t>
            </w:r>
            <w:r w:rsidR="00D17794" w:rsidRPr="00FF29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ai</w:t>
            </w:r>
            <w:r w:rsidR="00161B43" w:rsidRPr="00FF29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  <w:r w:rsidR="00D17794" w:rsidRPr="00FF29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9F772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7 </w:t>
            </w:r>
            <w:r w:rsidR="006A287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parodo</w:t>
            </w:r>
            <w:r w:rsidR="00161B43" w:rsidRPr="00FF29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s, 1</w:t>
            </w:r>
            <w:r w:rsidR="007A0EF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3 </w:t>
            </w:r>
            <w:r w:rsidR="00161B43" w:rsidRPr="00FF29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atvirų renginių</w:t>
            </w:r>
            <w:r w:rsidR="00453A11" w:rsidRPr="00FF29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:rsidR="007918F3" w:rsidRPr="00FF2938" w:rsidRDefault="007918F3" w:rsidP="00FF2938">
            <w:pPr>
              <w:pStyle w:val="a4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</w:pPr>
            <w:r w:rsidRPr="00FF293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val="lt-LT" w:eastAsia="lt-LT"/>
              </w:rPr>
              <w:t xml:space="preserve">Dalyvavome </w:t>
            </w:r>
            <w:r w:rsidR="009F772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val="lt-LT" w:eastAsia="lt-LT"/>
              </w:rPr>
              <w:t xml:space="preserve">11 respublikiniuose bei </w:t>
            </w:r>
            <w:r w:rsidRPr="00FF293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val="lt-LT" w:eastAsia="lt-LT"/>
              </w:rPr>
              <w:t>tarptautini</w:t>
            </w:r>
            <w:r w:rsidR="009F772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val="lt-LT" w:eastAsia="lt-LT"/>
              </w:rPr>
              <w:t xml:space="preserve">uose </w:t>
            </w:r>
            <w:r w:rsidRPr="00FF293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val="lt-LT" w:eastAsia="lt-LT"/>
              </w:rPr>
              <w:t xml:space="preserve"> projekt</w:t>
            </w:r>
            <w:r w:rsidR="009F772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val="lt-LT" w:eastAsia="lt-LT"/>
              </w:rPr>
              <w:t>uose bei konkursuose</w:t>
            </w:r>
            <w:r w:rsidR="00385DF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val="lt-LT" w:eastAsia="lt-LT"/>
              </w:rPr>
              <w:t xml:space="preserve"> ir 30 Vilniaus rajono arba zonos organizuojamuose renginiuose</w:t>
            </w:r>
            <w:r w:rsidR="009F772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val="lt-LT" w:eastAsia="lt-LT"/>
              </w:rPr>
              <w:t>.</w:t>
            </w:r>
            <w:r w:rsidRPr="00FF293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lt-LT" w:eastAsia="lt-LT"/>
              </w:rPr>
              <w:t xml:space="preserve"> </w:t>
            </w:r>
          </w:p>
          <w:p w:rsidR="00FC1BE4" w:rsidRPr="00092651" w:rsidRDefault="00FC1BE4" w:rsidP="00E93EAA">
            <w:pPr>
              <w:tabs>
                <w:tab w:val="left" w:pos="36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92651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val="lt-LT"/>
              </w:rPr>
              <w:t xml:space="preserve">Mokykla </w:t>
            </w:r>
            <w:r w:rsidR="00FF2938" w:rsidRPr="00092651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val="lt-LT"/>
              </w:rPr>
              <w:t>gavo</w:t>
            </w:r>
            <w:r w:rsidRPr="00092651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val="lt-LT"/>
              </w:rPr>
              <w:t xml:space="preserve"> </w:t>
            </w:r>
            <w:r w:rsidR="00385DF1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val="lt-LT"/>
              </w:rPr>
              <w:t>1</w:t>
            </w:r>
            <w:r w:rsidR="00385DF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  <w:r w:rsidR="00893AF7" w:rsidRPr="0009265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nauj</w:t>
            </w:r>
            <w:r w:rsidR="00385DF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ų</w:t>
            </w:r>
            <w:r w:rsidR="00FF2938" w:rsidRPr="0009265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nešiojam</w:t>
            </w:r>
            <w:r w:rsidR="00385DF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ų </w:t>
            </w:r>
            <w:r w:rsidR="00FF2938" w:rsidRPr="0009265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kompiuteri</w:t>
            </w:r>
            <w:r w:rsidR="00385DF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ų</w:t>
            </w:r>
            <w:r w:rsidR="00B32515" w:rsidRPr="0009265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bei </w:t>
            </w:r>
            <w:r w:rsidR="00FF2938" w:rsidRPr="0009265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nupirko </w:t>
            </w:r>
            <w:r w:rsidR="00B32515" w:rsidRPr="0009265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</w:t>
            </w:r>
            <w:r w:rsidR="00385DF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 kameras su stovais hibridiniam mokymui</w:t>
            </w:r>
            <w:r w:rsidR="00B32515" w:rsidRPr="0009265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  <w:r w:rsidR="009D235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Pasirašyta nauja sutartis dėl spartesnio  interneto ir </w:t>
            </w:r>
            <w:r w:rsidR="00777FA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interneto turinio filtravimo.</w:t>
            </w:r>
          </w:p>
          <w:p w:rsidR="00FC1BE4" w:rsidRPr="00092651" w:rsidRDefault="00FC1BE4" w:rsidP="00E93EAA">
            <w:pPr>
              <w:tabs>
                <w:tab w:val="left" w:pos="36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9265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Kiekvienoje klasėje yra bent vienas  kompiuteris, projektorius ir interneto prieiga</w:t>
            </w:r>
            <w:r w:rsidR="00836D4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  <w:r w:rsidRPr="0009265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tai mokytojui suteikia puikias galimybes įdomiau ir efektyviau dirbti.</w:t>
            </w:r>
          </w:p>
          <w:p w:rsidR="00742892" w:rsidRPr="00092651" w:rsidRDefault="00836D4A" w:rsidP="002171A9">
            <w:pPr>
              <w:tabs>
                <w:tab w:val="left" w:pos="36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T</w:t>
            </w:r>
            <w:r w:rsidR="005958E5" w:rsidRPr="00092651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eikiama dalykinė pagalba mokiniams. </w:t>
            </w:r>
            <w:r w:rsidR="005958E5" w:rsidRPr="0009265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Mokykloje veikia „Namų darbų klubas“, kur vaikai po pamokų gali atlikti namų darbus</w:t>
            </w:r>
            <w:r w:rsidR="00995F2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 Mokytojai dalykininkai teikia papildomas konsultacijas mokiniams. Yra sudarytas mokytojų dalykininkų konsultacijų grafikas</w:t>
            </w:r>
            <w:r w:rsidR="005958E5" w:rsidRPr="0009265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ir </w:t>
            </w:r>
            <w:r w:rsidR="00995F2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vaikai turi galimybę gauti</w:t>
            </w:r>
            <w:r w:rsidR="005958E5" w:rsidRPr="0009265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pagalbą</w:t>
            </w:r>
            <w:r w:rsidR="005E0D20" w:rsidRPr="0009265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  <w:r w:rsidR="005E0D20" w:rsidRPr="00092651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perrašyti kontrolinį ir </w:t>
            </w:r>
            <w:proofErr w:type="spellStart"/>
            <w:r w:rsidR="005E0D20" w:rsidRPr="00092651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pan</w:t>
            </w:r>
            <w:proofErr w:type="spellEnd"/>
            <w:r w:rsidR="005E0D20" w:rsidRPr="00092651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.</w:t>
            </w:r>
            <w:r w:rsidR="005958E5" w:rsidRPr="0009265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  <w:r w:rsidR="005958E5" w:rsidRPr="00092651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742892" w:rsidRPr="0009265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Po pamokų mokiniai gali naudotis mokyklos kompiuteriais, ieškoti informacijos</w:t>
            </w:r>
            <w:r w:rsidR="00E00B12" w:rsidRPr="0009265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ruošti pristatymus.</w:t>
            </w:r>
            <w:r w:rsidR="005E0D20" w:rsidRPr="00092651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Atliekama pagalbos mokiniams </w:t>
            </w:r>
            <w:r w:rsidR="00997F4D" w:rsidRPr="00092651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naudotų </w:t>
            </w:r>
            <w:r w:rsidR="005E0D20" w:rsidRPr="00092651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priemonių poveikio analizė. Išvada, kad  ne visi mokiniai naudojasi mokytojų siūloma pagalba. </w:t>
            </w:r>
            <w:r w:rsidR="0058304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lastRenderedPageBreak/>
              <w:t xml:space="preserve">Tėvai </w:t>
            </w:r>
            <w:r w:rsidR="005E0D20" w:rsidRPr="00092651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sistemingai informuo</w:t>
            </w:r>
            <w:r w:rsidR="0058304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jami</w:t>
            </w:r>
            <w:r w:rsidR="005E0D20" w:rsidRPr="00092651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, </w:t>
            </w:r>
            <w:proofErr w:type="spellStart"/>
            <w:r w:rsidR="005E0D20" w:rsidRPr="00092651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el</w:t>
            </w:r>
            <w:proofErr w:type="spellEnd"/>
            <w:r w:rsidR="005E0D20" w:rsidRPr="00092651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. dienyno pagalba, apie galimybę pasinaudoti mokytojų konsultacijomis.</w:t>
            </w:r>
          </w:p>
          <w:p w:rsidR="00092651" w:rsidRDefault="00836D4A" w:rsidP="00E93EAA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val="lt-LT"/>
              </w:rPr>
              <w:t>Palyginome praėjusi</w:t>
            </w:r>
            <w:r w:rsidR="00092651" w:rsidRPr="00FF2938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val="lt-LT"/>
              </w:rPr>
              <w:t>ų mokslo metų metinius ir šių metų 1-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val="lt-LT"/>
              </w:rPr>
              <w:t>oj</w:t>
            </w:r>
            <w:r w:rsidR="00092651" w:rsidRPr="00FF2938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lang w:val="lt-LT"/>
              </w:rPr>
              <w:t>o trimestro rezultatus:</w:t>
            </w:r>
          </w:p>
          <w:p w:rsidR="00623823" w:rsidRDefault="007F5CC0" w:rsidP="006238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      </w:t>
            </w:r>
            <w:r w:rsidR="000A295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 </w:t>
            </w:r>
            <w:r w:rsidR="00C97F0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2 </w:t>
            </w:r>
            <w:r w:rsidR="00ED5A4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  <w:r w:rsidR="00C97F0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4</w:t>
            </w:r>
            <w:r w:rsidR="00623823" w:rsidRPr="007432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623823" w:rsidRPr="007432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</w:t>
            </w:r>
            <w:proofErr w:type="spellEnd"/>
            <w:r w:rsidR="00623823" w:rsidRPr="007432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. – </w:t>
            </w:r>
            <w:r w:rsidR="00ED5A4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14 </w:t>
            </w:r>
            <w:r w:rsidR="00623823" w:rsidRPr="007432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mokinių</w:t>
            </w:r>
            <w:r w:rsidR="00871C7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iš jų :</w:t>
            </w:r>
            <w:r w:rsidR="00623823" w:rsidRPr="007432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:rsidR="00C412F1" w:rsidRDefault="00C412F1" w:rsidP="006238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Lenkų kalba.</w:t>
            </w:r>
          </w:p>
          <w:p w:rsidR="00623823" w:rsidRPr="00871C71" w:rsidRDefault="00871C71" w:rsidP="00623823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>Pasiekimai pagerėjo</w:t>
            </w:r>
            <w:r w:rsidR="00623823" w:rsidRPr="00871C71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 xml:space="preserve"> – </w:t>
            </w:r>
            <w:r w:rsidR="00C412F1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>4</w:t>
            </w:r>
            <w:r w:rsidR="00623823" w:rsidRPr="00871C71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>(</w:t>
            </w:r>
            <w:r w:rsidR="00C412F1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>28,6</w:t>
            </w:r>
            <w:r w:rsidR="00623823" w:rsidRPr="00871C71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 xml:space="preserve">%),  </w:t>
            </w:r>
          </w:p>
          <w:p w:rsidR="00C519E9" w:rsidRDefault="00C97F04" w:rsidP="00623823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 xml:space="preserve">Pasiekimai nepasikeitė </w:t>
            </w:r>
            <w:r w:rsidR="00623823" w:rsidRPr="00871C71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 xml:space="preserve"> – </w:t>
            </w:r>
            <w:r w:rsidR="00A338D0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>9</w:t>
            </w:r>
            <w:r w:rsidR="00623823" w:rsidRPr="00871C71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>(</w:t>
            </w:r>
            <w:r w:rsidR="00A338D0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>64,3</w:t>
            </w:r>
            <w:r w:rsidR="00C519E9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>%)</w:t>
            </w:r>
            <w:r w:rsidR="00623823" w:rsidRPr="00871C71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 xml:space="preserve">, </w:t>
            </w:r>
          </w:p>
          <w:p w:rsidR="00C519E9" w:rsidRDefault="00C97F04" w:rsidP="00623823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>Pasiekimai pablogėjo</w:t>
            </w:r>
            <w:r w:rsidR="00623823" w:rsidRPr="00871C71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 xml:space="preserve"> – </w:t>
            </w:r>
            <w:r w:rsidR="00A338D0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>1</w:t>
            </w:r>
            <w:r w:rsidR="00623823" w:rsidRPr="00871C71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 xml:space="preserve"> (</w:t>
            </w:r>
            <w:r w:rsidR="00C412F1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>7,1</w:t>
            </w:r>
            <w:r w:rsidR="00C519E9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>%)</w:t>
            </w:r>
          </w:p>
          <w:p w:rsidR="00C412F1" w:rsidRDefault="00C412F1" w:rsidP="006238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C412F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Lietuvių kalba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:rsidR="00C412F1" w:rsidRPr="00871C71" w:rsidRDefault="00C412F1" w:rsidP="00C412F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>Pasiekimai pagerėjo</w:t>
            </w:r>
            <w:r w:rsidRPr="00871C71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 xml:space="preserve"> – </w:t>
            </w:r>
            <w:r w:rsidR="00A338D0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>2</w:t>
            </w:r>
            <w:r w:rsidRPr="00871C71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>(</w:t>
            </w:r>
            <w:r w:rsidR="00A338D0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>14,3</w:t>
            </w:r>
            <w:r w:rsidRPr="00871C71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 xml:space="preserve">%),  </w:t>
            </w:r>
          </w:p>
          <w:p w:rsidR="00C412F1" w:rsidRDefault="00C412F1" w:rsidP="00C412F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 xml:space="preserve">Pasiekimai nepasikeitė </w:t>
            </w:r>
            <w:r w:rsidRPr="00871C71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>1</w:t>
            </w:r>
            <w:r w:rsidR="00A338D0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>1</w:t>
            </w:r>
            <w:r w:rsidRPr="00871C71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>(</w:t>
            </w:r>
            <w:r w:rsidR="00A338D0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>78,6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>%)</w:t>
            </w:r>
            <w:r w:rsidRPr="00871C71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 xml:space="preserve">, </w:t>
            </w:r>
          </w:p>
          <w:p w:rsidR="00C412F1" w:rsidRDefault="00C412F1" w:rsidP="00C412F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>Pasiekimai pablogėjo</w:t>
            </w:r>
            <w:r w:rsidRPr="00871C71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>1</w:t>
            </w:r>
            <w:r w:rsidRPr="00871C71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>7,1%)</w:t>
            </w:r>
          </w:p>
          <w:p w:rsidR="00C412F1" w:rsidRDefault="00C412F1" w:rsidP="00C412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Matematika</w:t>
            </w:r>
          </w:p>
          <w:p w:rsidR="00C412F1" w:rsidRPr="00871C71" w:rsidRDefault="00C412F1" w:rsidP="00C412F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>Pasiekimai pagerėjo</w:t>
            </w:r>
            <w:r w:rsidRPr="00871C71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 xml:space="preserve"> – </w:t>
            </w:r>
            <w:r w:rsidR="00A338D0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>1</w:t>
            </w:r>
            <w:r w:rsidRPr="00871C71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>(</w:t>
            </w:r>
            <w:r w:rsidR="00A338D0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>7,1</w:t>
            </w:r>
            <w:r w:rsidRPr="00871C71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 xml:space="preserve">%),  </w:t>
            </w:r>
          </w:p>
          <w:p w:rsidR="00C412F1" w:rsidRDefault="00C412F1" w:rsidP="00C412F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 xml:space="preserve">Pasiekimai nepasikeitė </w:t>
            </w:r>
            <w:r w:rsidRPr="00871C71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 xml:space="preserve"> – </w:t>
            </w:r>
            <w:r w:rsidR="006B7A73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>1</w:t>
            </w:r>
            <w:r w:rsidR="00A338D0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>0</w:t>
            </w:r>
            <w:r w:rsidRPr="00871C71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>(</w:t>
            </w:r>
            <w:r w:rsidR="00A338D0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>71,4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>%)</w:t>
            </w:r>
            <w:r w:rsidRPr="00871C71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 xml:space="preserve">, </w:t>
            </w:r>
          </w:p>
          <w:p w:rsidR="00C412F1" w:rsidRDefault="00C412F1" w:rsidP="00C412F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>Pasiekimai pablogėjo</w:t>
            </w:r>
            <w:r w:rsidRPr="00871C71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 xml:space="preserve"> – </w:t>
            </w:r>
            <w:r w:rsidR="00A338D0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>3</w:t>
            </w:r>
            <w:r w:rsidRPr="00871C71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 xml:space="preserve"> (</w:t>
            </w:r>
            <w:r w:rsidR="00A338D0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>21,4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>%)</w:t>
            </w:r>
          </w:p>
          <w:p w:rsidR="00C412F1" w:rsidRPr="00381992" w:rsidRDefault="00381992" w:rsidP="006238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81992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Daugiau negu 40 %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pradinių klasių mokinių padarė asmeninę pažangą.</w:t>
            </w:r>
          </w:p>
          <w:p w:rsidR="00623823" w:rsidRDefault="000A2953" w:rsidP="006238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       </w:t>
            </w:r>
            <w:r w:rsidR="00623823" w:rsidRPr="007432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5-10 </w:t>
            </w:r>
            <w:proofErr w:type="spellStart"/>
            <w:r w:rsidR="00623823" w:rsidRPr="007432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</w:t>
            </w:r>
            <w:proofErr w:type="spellEnd"/>
            <w:r w:rsidR="00623823" w:rsidRPr="007432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 – 2</w:t>
            </w:r>
            <w:r w:rsidR="00C519E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623823" w:rsidRPr="007432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mokiniai</w:t>
            </w:r>
            <w:r w:rsidR="00CF3D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:rsidR="00CF3D8A" w:rsidRPr="0074327A" w:rsidRDefault="00CF3D8A" w:rsidP="006238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CF3D8A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>Lietuvių kalba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:rsidR="00C519E9" w:rsidRDefault="00C519E9" w:rsidP="006238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Pasiekimai pagerėjo</w:t>
            </w:r>
            <w:r w:rsidR="00532DE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–</w:t>
            </w:r>
            <w:r w:rsidR="00623823" w:rsidRPr="007432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</w:t>
            </w:r>
            <w:r w:rsidR="00623823" w:rsidRPr="007432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38 </w:t>
            </w:r>
            <w:r w:rsidR="00623823" w:rsidRPr="007432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%),  </w:t>
            </w:r>
          </w:p>
          <w:p w:rsidR="00C519E9" w:rsidRDefault="00C519E9" w:rsidP="006238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Pasiekimai nepasikeitė</w:t>
            </w:r>
            <w:r w:rsidR="00623823" w:rsidRPr="007432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– </w:t>
            </w:r>
            <w:r w:rsidR="00CF3D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</w:t>
            </w:r>
            <w:r w:rsidR="00623823" w:rsidRPr="007432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(22,7%), </w:t>
            </w:r>
          </w:p>
          <w:p w:rsidR="00623823" w:rsidRDefault="00C519E9" w:rsidP="006238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Pasiekimai pablogėjo</w:t>
            </w:r>
            <w:r w:rsidR="00623823" w:rsidRPr="007432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– </w:t>
            </w:r>
            <w:r w:rsidR="00CF3D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</w:t>
            </w:r>
            <w:r w:rsidR="00623823" w:rsidRPr="007432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(</w:t>
            </w:r>
            <w:r w:rsidR="00CF3D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33 </w:t>
            </w:r>
            <w:r w:rsidR="00623823" w:rsidRPr="007432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%),  </w:t>
            </w:r>
          </w:p>
          <w:p w:rsidR="006B7A73" w:rsidRDefault="006B7A73" w:rsidP="006238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B7A73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>Lenkų kalba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:rsidR="006B7A73" w:rsidRPr="006B7A73" w:rsidRDefault="006B7A73" w:rsidP="006B7A7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B7A7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Pasiekimai pagerėjo –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</w:t>
            </w:r>
            <w:r w:rsidRPr="006B7A7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</w:t>
            </w:r>
            <w:r w:rsidR="00A338D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57,1</w:t>
            </w:r>
            <w:r w:rsidRPr="006B7A7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%),  </w:t>
            </w:r>
          </w:p>
          <w:p w:rsidR="006B7A73" w:rsidRPr="006B7A73" w:rsidRDefault="006B7A73" w:rsidP="006B7A7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B7A7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Pasiekimai nepasikeitė  –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</w:t>
            </w:r>
            <w:r w:rsidRPr="006B7A7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</w:t>
            </w:r>
            <w:r w:rsidR="00A338D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28,6</w:t>
            </w:r>
            <w:r w:rsidRPr="006B7A7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%), </w:t>
            </w:r>
          </w:p>
          <w:p w:rsidR="006B7A73" w:rsidRPr="006B7A73" w:rsidRDefault="006B7A73" w:rsidP="006B7A7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B7A7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Pasiekimai pablogėjo –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  <w:r w:rsidRPr="006B7A7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(</w:t>
            </w:r>
            <w:r w:rsidR="00A338D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14,3</w:t>
            </w:r>
            <w:r w:rsidRPr="006B7A7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%)</w:t>
            </w:r>
          </w:p>
          <w:p w:rsidR="006B7A73" w:rsidRPr="00A338D0" w:rsidRDefault="00A338D0" w:rsidP="00623823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</w:pPr>
            <w:r w:rsidRPr="00A338D0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>Matematika.</w:t>
            </w:r>
          </w:p>
          <w:p w:rsidR="00A338D0" w:rsidRPr="00A338D0" w:rsidRDefault="00A338D0" w:rsidP="00A338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338D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Pasiekimai pagerėjo –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</w:t>
            </w:r>
            <w:r w:rsidRPr="00A338D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57,1</w:t>
            </w:r>
            <w:r w:rsidRPr="00A338D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%),  </w:t>
            </w:r>
          </w:p>
          <w:p w:rsidR="00A338D0" w:rsidRPr="00A338D0" w:rsidRDefault="00A338D0" w:rsidP="00A338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338D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Pasiekimai nepasikeitė  –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</w:t>
            </w:r>
            <w:r w:rsidRPr="00A338D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28,6</w:t>
            </w:r>
            <w:r w:rsidRPr="00A338D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%), </w:t>
            </w:r>
          </w:p>
          <w:p w:rsidR="00A338D0" w:rsidRPr="00A338D0" w:rsidRDefault="00A338D0" w:rsidP="00A338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338D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Pasiekimai pablogėjo –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  <w:r w:rsidRPr="00A338D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14,3</w:t>
            </w:r>
            <w:r w:rsidRPr="00A338D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%)</w:t>
            </w:r>
          </w:p>
          <w:p w:rsidR="00A338D0" w:rsidRPr="0074327A" w:rsidRDefault="00381992" w:rsidP="006238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81992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Daugiau negu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5</w:t>
            </w:r>
            <w:r w:rsidRPr="00381992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0 %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5-10 klasių mokinių padarė asmeninę pažangą.</w:t>
            </w:r>
          </w:p>
          <w:p w:rsidR="00623823" w:rsidRPr="00030705" w:rsidRDefault="00A338D0" w:rsidP="006238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3070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Turėjo </w:t>
            </w:r>
            <w:r w:rsidR="00843FF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nepatenkinamų</w:t>
            </w:r>
            <w:r w:rsidR="00623823" w:rsidRPr="0003070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03070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pažymių</w:t>
            </w:r>
            <w:r w:rsidR="00CF3D8A" w:rsidRPr="0003070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šių metų 1-ame trimestre</w:t>
            </w:r>
            <w:r w:rsidR="00623823" w:rsidRPr="0003070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– </w:t>
            </w:r>
            <w:r w:rsidR="00CF3D8A" w:rsidRPr="0003070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623823" w:rsidRPr="0003070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(</w:t>
            </w:r>
            <w:r w:rsidR="00CF3D8A" w:rsidRPr="0003070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4,9</w:t>
            </w:r>
            <w:r w:rsidR="00623823" w:rsidRPr="0003070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%,),  pernai</w:t>
            </w:r>
            <w:r w:rsidR="00CF3D8A" w:rsidRPr="0003070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(metinis)</w:t>
            </w:r>
            <w:r w:rsidR="00623823" w:rsidRPr="0003070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– </w:t>
            </w:r>
            <w:r w:rsidR="00CF3D8A" w:rsidRPr="0003070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1(4,8 </w:t>
            </w:r>
            <w:r w:rsidR="00623823" w:rsidRPr="0003070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% </w:t>
            </w:r>
            <w:r w:rsidR="00CF3D8A" w:rsidRPr="0003070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)</w:t>
            </w:r>
            <w:r w:rsidRPr="0003070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:rsidR="00FC1BE4" w:rsidRPr="00DF349B" w:rsidRDefault="00836D4A" w:rsidP="00E93EAA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Tolesn</w:t>
            </w:r>
            <w:r w:rsidR="00FC1BE4" w:rsidRPr="00DF349B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ė dešimtokų veikla:</w:t>
            </w:r>
          </w:p>
          <w:p w:rsidR="00FC1BE4" w:rsidRPr="00DF349B" w:rsidRDefault="00FC1BE4" w:rsidP="00E93EAA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DF349B"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  <w:t xml:space="preserve">  </w:t>
            </w:r>
            <w:r w:rsidRPr="00DF349B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mokosi gimnazijose – </w:t>
            </w:r>
            <w:r w:rsidR="00030705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3</w:t>
            </w:r>
            <w:r w:rsidRPr="00DF349B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;</w:t>
            </w:r>
          </w:p>
          <w:p w:rsidR="000A2953" w:rsidRPr="00DF349B" w:rsidRDefault="000A2953" w:rsidP="00E93EAA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DF349B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 mokosi profesinėse mokyklose</w:t>
            </w:r>
            <w:r w:rsidR="00DF349B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FC1BE4" w:rsidRPr="00DF349B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– </w:t>
            </w:r>
            <w:r w:rsidR="00030705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1</w:t>
            </w:r>
          </w:p>
          <w:p w:rsidR="00FC1BE4" w:rsidRPr="00DF349B" w:rsidRDefault="000A2953" w:rsidP="00E93EAA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DF349B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 </w:t>
            </w:r>
          </w:p>
          <w:p w:rsidR="00FC1BE4" w:rsidRDefault="00FC1BE4" w:rsidP="00E93E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123BD9">
              <w:rPr>
                <w:rFonts w:ascii="Times New Roman" w:eastAsia="Calibri" w:hAnsi="Times New Roman" w:cs="Times New Roman"/>
                <w:i/>
                <w:sz w:val="24"/>
                <w:szCs w:val="24"/>
                <w:lang w:val="lt-LT"/>
              </w:rPr>
              <w:t xml:space="preserve"> </w:t>
            </w:r>
            <w:r w:rsidRPr="005C72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PRIORITETAS. </w:t>
            </w:r>
            <w:r w:rsidR="00E00B12" w:rsidRPr="00E00B12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Formuoti mokyklos kultūrą, saugią ir palankią </w:t>
            </w:r>
            <w:proofErr w:type="spellStart"/>
            <w:r w:rsidR="00E00B12" w:rsidRPr="00E00B12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mokymo</w:t>
            </w:r>
            <w:r w:rsidRPr="00E00B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(si</w:t>
            </w:r>
            <w:proofErr w:type="spellEnd"/>
            <w:r w:rsidRPr="00E00B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) aplink</w:t>
            </w:r>
            <w:r w:rsidR="00E00B12" w:rsidRPr="00E00B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ą</w:t>
            </w:r>
            <w:r w:rsidRPr="00E00B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.</w:t>
            </w:r>
          </w:p>
          <w:p w:rsidR="00092651" w:rsidRPr="00CF1B47" w:rsidRDefault="00FC1BE4" w:rsidP="00E93EA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C723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Tikslui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pasiekti buvo numatyti ir įgyvendinti  uždaviniai:</w:t>
            </w:r>
            <w:r w:rsidRPr="005C723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Pr="00CF1B47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u</w:t>
            </w:r>
            <w:r w:rsidRPr="00CF1B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gdyti sąmoningą požiūrį į mokyklos tvarką, gerinti bendruomenės mikroklimatą,</w:t>
            </w:r>
            <w:r w:rsidR="00092651" w:rsidRPr="00CF1B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skelbti medžiagą apie smurto ir patyčių prevenciją,</w:t>
            </w:r>
            <w:r w:rsidR="00C957D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ieškoti galimybių atnaujinti mokymosi aplinkas, organizuoti įvairius renginius įtraukiančius mokinių šeimas ir vietos bendruomenę</w:t>
            </w:r>
            <w:r w:rsidR="00092651" w:rsidRPr="00CF1B4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:rsidR="00FF116E" w:rsidRPr="00E87690" w:rsidRDefault="00FF116E" w:rsidP="00E93E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E8769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Tobulinama ir sėkmingai įgyvendinama mokinių elgesio skatinimo ir drausminimo sistema.</w:t>
            </w:r>
          </w:p>
          <w:p w:rsidR="00BB4CD5" w:rsidRPr="0058304C" w:rsidRDefault="00843FFF" w:rsidP="00BB4CD5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Toliau </w:t>
            </w:r>
            <w:r w:rsidR="00BB4CD5" w:rsidRPr="00E8769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stiprin</w:t>
            </w:r>
            <w:r w:rsidR="00030705" w:rsidRPr="00E8769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amas</w:t>
            </w:r>
            <w:r w:rsidR="00BB4CD5" w:rsidRPr="00E8769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Mokinių savivaldos darbas, m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okiniai sėkmingai dirbo padė</w:t>
            </w:r>
            <w:r w:rsidR="00836D4A" w:rsidRPr="00E8769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dami</w:t>
            </w:r>
            <w:r w:rsidR="00BB4CD5" w:rsidRPr="00E8769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mokyklai organizuoti darbą sudėtingomis pandemijos sąlygomis</w:t>
            </w:r>
            <w:r w:rsidR="00E87690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>.</w:t>
            </w:r>
          </w:p>
          <w:p w:rsidR="00F87391" w:rsidRPr="00CF3BFE" w:rsidRDefault="00FC1BE4" w:rsidP="00030705">
            <w:pPr>
              <w:shd w:val="clear" w:color="auto" w:fill="FFFFFF"/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</w:pPr>
            <w:r w:rsidRPr="00C957D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Įgyvendintos ne mažiau kaip 3 prevencinės programos, integravus jas į dalykų ugdymo turinį ir klasių valandėles (klasių veiklas).  </w:t>
            </w:r>
            <w:r w:rsidR="00CF3BFE" w:rsidRPr="00CF3BF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</w:t>
            </w:r>
            <w:r w:rsidR="00CF3BFE" w:rsidRPr="00CF3BFE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uvo tęsiama </w:t>
            </w:r>
            <w:r w:rsidR="00F87391" w:rsidRPr="00CF3BFE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5958E5" w:rsidRPr="00CF3BFE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emocinių ir elgesio problemų prevencijos programa </w:t>
            </w:r>
            <w:r w:rsidR="00F87391" w:rsidRPr="00CF3BF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</w:t>
            </w:r>
            <w:proofErr w:type="spellStart"/>
            <w:r w:rsidR="00F87391" w:rsidRPr="00CF3BF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Zippio</w:t>
            </w:r>
            <w:proofErr w:type="spellEnd"/>
            <w:r w:rsidR="00F87391" w:rsidRPr="00CF3BF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draugai“</w:t>
            </w:r>
            <w:r w:rsidRPr="00CF3BFE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.</w:t>
            </w:r>
            <w:r w:rsidRPr="00CF3BFE">
              <w:rPr>
                <w:rFonts w:ascii="Times New Roman" w:eastAsia="Batang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</w:p>
          <w:p w:rsidR="00FC1BE4" w:rsidRPr="00A83AC7" w:rsidRDefault="002171A9" w:rsidP="00114826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A83AC7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Dalyvavome respublikos mastu organizuotoje veiksmo savaitėje  „BE PATYČIŲ 20</w:t>
            </w:r>
            <w:r w:rsidR="00DF349B" w:rsidRPr="00A83AC7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2</w:t>
            </w:r>
            <w:r w:rsidR="00843FFF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1 </w:t>
            </w:r>
            <w:r w:rsidR="00CF3BFE" w:rsidRPr="00A83AC7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CF3BFE" w:rsidRPr="00A83A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bei </w:t>
            </w:r>
            <w:r w:rsidR="00843FFF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Tarptautinėje</w:t>
            </w:r>
            <w:r w:rsidR="00CF3BFE" w:rsidRPr="00A83AC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tolerancijos dienos minėjime</w:t>
            </w:r>
            <w:r w:rsidRPr="00A83AC7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.</w:t>
            </w:r>
            <w:r w:rsidR="00660235" w:rsidRPr="00A83AC7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:rsidR="00A83AC7" w:rsidRPr="00A83AC7" w:rsidRDefault="00A83AC7" w:rsidP="00114826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A83AC7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Kiekvienais metais dalyvaujame aplinkosauginio švietimo ir savimonės ugdymo akcijoje „Darom“ bei „Mes rūšiuojam“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.</w:t>
            </w:r>
          </w:p>
          <w:p w:rsidR="005E0D20" w:rsidRDefault="00B672C7" w:rsidP="00CF3BFE">
            <w:pPr>
              <w:pStyle w:val="a4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lt-LT" w:eastAsia="lt-LT"/>
              </w:rPr>
            </w:pPr>
            <w:r w:rsidRPr="0058304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lastRenderedPageBreak/>
              <w:t>Organizuota 1</w:t>
            </w:r>
            <w:r w:rsidR="0058304C" w:rsidRPr="0058304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3</w:t>
            </w:r>
            <w:r w:rsidRPr="0058304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atvirų veiklų, </w:t>
            </w:r>
            <w:r w:rsidR="0058304C" w:rsidRPr="0058304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11</w:t>
            </w:r>
            <w:r w:rsidRPr="0058304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išvyk</w:t>
            </w:r>
            <w:r w:rsidR="0058304C" w:rsidRPr="0058304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ų</w:t>
            </w:r>
            <w:r w:rsidRPr="0058304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.</w:t>
            </w:r>
            <w:r w:rsidR="00AA79B1" w:rsidRPr="0058304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Panaudotos</w:t>
            </w:r>
            <w:r w:rsidR="0058304C" w:rsidRPr="0058304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visos</w:t>
            </w:r>
            <w:r w:rsidR="00AA79B1" w:rsidRPr="0058304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AA79B1" w:rsidRPr="005830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Kultūros paso paslaugų</w:t>
            </w:r>
            <w:r w:rsidR="00AA79B1" w:rsidRPr="0058304C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lėšos: vyko 4</w:t>
            </w:r>
            <w:r w:rsidR="00AA79B1" w:rsidRPr="0058304C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 renginiai:</w:t>
            </w:r>
            <w:r w:rsidR="00AA79B1" w:rsidRPr="00CF3BF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lt-LT" w:eastAsia="lt-LT"/>
              </w:rPr>
              <w:t xml:space="preserve"> </w:t>
            </w:r>
            <w:r w:rsidR="00CF3BFE" w:rsidRPr="00CF3BFE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„Aplink pasaulį per 90 </w:t>
            </w:r>
            <w:proofErr w:type="spellStart"/>
            <w:r w:rsidR="00CF3BFE" w:rsidRPr="00CF3BFE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min</w:t>
            </w:r>
            <w:proofErr w:type="spellEnd"/>
            <w:r w:rsidR="00CF3BFE" w:rsidRPr="00CF3BFE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.,</w:t>
            </w:r>
            <w:r w:rsidR="00CF3BFE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="00CF3BFE" w:rsidRPr="00CF3BFE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 interaktyvus edukacinis spektaklis „Sesutė Gerutė ir broliukas </w:t>
            </w:r>
            <w:proofErr w:type="spellStart"/>
            <w:r w:rsidR="00CF3BFE" w:rsidRPr="00CF3BFE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Nevaliukas</w:t>
            </w:r>
            <w:proofErr w:type="spellEnd"/>
            <w:r w:rsidR="00CF3BFE" w:rsidRPr="00CF3BFE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“</w:t>
            </w:r>
            <w:r w:rsidR="00CF3BFE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, </w:t>
            </w:r>
            <w:r w:rsidR="00CF3BFE" w:rsidRPr="00CF3BFE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 xml:space="preserve">„Kosmosas ir </w:t>
            </w:r>
            <w:proofErr w:type="spellStart"/>
            <w:r w:rsidR="00CF3BFE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robotika</w:t>
            </w:r>
            <w:proofErr w:type="spellEnd"/>
            <w:r w:rsidR="00CF3BFE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“, e</w:t>
            </w:r>
            <w:r w:rsidR="00CF3BFE" w:rsidRPr="00CF3BFE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dukacija elektromobiliu – Kunigaikščių medžioklės Birštono dvaro takais.</w:t>
            </w:r>
            <w:r w:rsidR="00AA79B1" w:rsidRPr="00CF3BF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lt-LT" w:eastAsia="lt-LT"/>
              </w:rPr>
              <w:t xml:space="preserve"> </w:t>
            </w:r>
          </w:p>
          <w:p w:rsidR="00E87690" w:rsidRDefault="00E87690" w:rsidP="00CF3BFE">
            <w:pPr>
              <w:pStyle w:val="a4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lt-LT" w:eastAsia="lt-LT"/>
              </w:rPr>
            </w:pPr>
            <w:r w:rsidRPr="00777FA7">
              <w:rPr>
                <w:rFonts w:ascii="Times New Roman" w:eastAsiaTheme="minorEastAsia" w:hAnsi="Times New Roman" w:cs="Times New Roman"/>
                <w:sz w:val="24"/>
                <w:szCs w:val="24"/>
                <w:lang w:val="lt-LT" w:eastAsia="lt-LT"/>
              </w:rPr>
              <w:t>Informaciniuose stenduose pateikiama estetiška, aktuali ir patraukli informacija, eksponuojami mokinių darbai, mokyklos fojė, langai ir koridoriai puošiami proginėmis dekoracijomis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lt-LT" w:eastAsia="lt-LT"/>
              </w:rPr>
              <w:t>.</w:t>
            </w:r>
          </w:p>
          <w:p w:rsidR="002633DF" w:rsidRPr="002633DF" w:rsidRDefault="002633DF" w:rsidP="002633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ru-RU"/>
              </w:rPr>
              <w:t xml:space="preserve">Visi </w:t>
            </w:r>
            <w:r w:rsidRPr="00263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ru-RU"/>
              </w:rPr>
              <w:t>8-10 klasių mokiniai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ru-RU"/>
              </w:rPr>
              <w:t xml:space="preserve"> dalyvavo prevenciniame n</w:t>
            </w:r>
            <w:r w:rsidRPr="002633D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uotolini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ame</w:t>
            </w:r>
            <w:r w:rsidRPr="002633D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 rengin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yje</w:t>
            </w:r>
            <w:r w:rsidRPr="002633D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 Temos:</w:t>
            </w:r>
          </w:p>
          <w:p w:rsidR="002633DF" w:rsidRDefault="002633DF" w:rsidP="00A83AC7">
            <w:pPr>
              <w:shd w:val="clear" w:color="auto" w:fill="FFFFFF"/>
              <w:spacing w:line="300" w:lineRule="atLeast"/>
              <w:ind w:right="220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lt-LT" w:eastAsia="lt-LT"/>
              </w:rPr>
            </w:pPr>
            <w:r w:rsidRPr="00263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ru-RU"/>
              </w:rPr>
              <w:t>„Prekybos žmonėmis nusikaltimo formos. Kaip atpažinti, padėti ir  įtakoti“</w:t>
            </w:r>
            <w:r w:rsidR="00A83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ru-RU"/>
              </w:rPr>
              <w:t xml:space="preserve">, </w:t>
            </w:r>
            <w:r w:rsidRPr="00263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ru-RU"/>
              </w:rPr>
              <w:t>„Patyčios virtualioje erdvėje“</w:t>
            </w:r>
            <w:r w:rsidR="00A83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ru-RU"/>
              </w:rPr>
              <w:t xml:space="preserve">, </w:t>
            </w:r>
            <w:r w:rsidRPr="00263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ru-RU"/>
              </w:rPr>
              <w:t xml:space="preserve"> „Sukčiavimų būdai, administracinė atsakomybė – ką apie tai turime žinoti“</w:t>
            </w:r>
            <w:r w:rsidR="00A83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ru-RU"/>
              </w:rPr>
              <w:t xml:space="preserve">, </w:t>
            </w:r>
            <w:r w:rsidRPr="00263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ru-RU"/>
              </w:rPr>
              <w:t>„Kaip nepilnamečiai yra įtraukiami į nusikalstamas veikas“</w:t>
            </w:r>
            <w:r w:rsidR="00A83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ru-RU"/>
              </w:rPr>
              <w:t>.</w:t>
            </w:r>
          </w:p>
          <w:p w:rsidR="00FC1BE4" w:rsidRPr="00A83AC7" w:rsidRDefault="00FC1BE4" w:rsidP="00E93EAA">
            <w:pPr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83AC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Sudarant 20</w:t>
            </w:r>
            <w:r w:rsidR="002171A9" w:rsidRPr="00A83AC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  <w:r w:rsidR="00003EE4" w:rsidRPr="00A83AC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  <w:r w:rsidR="002171A9" w:rsidRPr="00A83AC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A83AC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metų veiklos planą, mokyklos bendruomenė susitarė dėl šių tikslų:</w:t>
            </w:r>
          </w:p>
          <w:p w:rsidR="003128FE" w:rsidRPr="000F4DFF" w:rsidRDefault="00FC1BE4" w:rsidP="00E93EAA">
            <w:pPr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128F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</w:t>
            </w:r>
            <w:r w:rsidR="002B20B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2B20BE" w:rsidRPr="000F4DF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</w:t>
            </w:r>
            <w:r w:rsidRPr="000F4DF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erinti </w:t>
            </w:r>
            <w:proofErr w:type="spellStart"/>
            <w:r w:rsidR="002B20BE" w:rsidRPr="000F4DF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ugdymo(si</w:t>
            </w:r>
            <w:proofErr w:type="spellEnd"/>
            <w:r w:rsidR="002B20BE" w:rsidRPr="000F4DF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) kokybę.</w:t>
            </w:r>
            <w:r w:rsidR="00003EE4" w:rsidRPr="000F4DF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Siekti mokytojų profesinio tobulėjimo</w:t>
            </w:r>
            <w:r w:rsidR="00325637" w:rsidRPr="000F4DFF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  <w:r w:rsidR="00136271" w:rsidRPr="000F4DF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Aktualizuoti ir personalizuoti ugdymo turinį.</w:t>
            </w:r>
          </w:p>
          <w:p w:rsidR="000F4DFF" w:rsidRPr="000F4DFF" w:rsidRDefault="00FC1BE4" w:rsidP="000F4DFF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0F4DFF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>2.</w:t>
            </w:r>
            <w:r w:rsidR="00136271" w:rsidRPr="000F4DF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="000F4DFF" w:rsidRPr="000F4DFF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Stiprinti  emocinį  saugumą,  socialinę  bei  pilietinę  atsakomybę  ir bendradarbiavimą.</w:t>
            </w:r>
          </w:p>
          <w:p w:rsidR="00530DBC" w:rsidRPr="000F4DFF" w:rsidRDefault="00136271" w:rsidP="00530DB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0F4DF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Stiprinti mokyklos </w:t>
            </w:r>
            <w:proofErr w:type="spellStart"/>
            <w:r w:rsidRPr="000F4DFF">
              <w:rPr>
                <w:rFonts w:ascii="Times New Roman" w:hAnsi="Times New Roman"/>
                <w:sz w:val="24"/>
                <w:szCs w:val="24"/>
                <w:lang w:val="lt-LT"/>
              </w:rPr>
              <w:t>bendruomeniškus</w:t>
            </w:r>
            <w:proofErr w:type="spellEnd"/>
            <w:r w:rsidRPr="000F4DF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santykius. </w:t>
            </w:r>
            <w:r w:rsidR="00530DBC" w:rsidRPr="000F4DFF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Tradicinių renginių organizavimas įtraukiant visus mokyklos bendruomenės grupių atstovus. </w:t>
            </w:r>
            <w:r w:rsidR="00530DBC" w:rsidRPr="000F4DFF">
              <w:rPr>
                <w:rFonts w:ascii="Times New Roman" w:eastAsia="SimSun" w:hAnsi="Times New Roman"/>
                <w:sz w:val="24"/>
                <w:szCs w:val="24"/>
                <w:lang w:val="lt-LT"/>
              </w:rPr>
              <w:t>Efektyvinti mokinių žalingų įpročių, patyčių ir nusikalstamumo prevenciją.</w:t>
            </w:r>
          </w:p>
          <w:p w:rsidR="00FC1BE4" w:rsidRDefault="00FC1BE4" w:rsidP="00812203">
            <w:pPr>
              <w:overflowPunct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</w:p>
        </w:tc>
      </w:tr>
    </w:tbl>
    <w:p w:rsidR="008C71BD" w:rsidRDefault="008C71BD" w:rsidP="00D31C7D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</w:p>
    <w:p w:rsidR="00D31C7D" w:rsidRPr="005C7232" w:rsidRDefault="00D31C7D" w:rsidP="00D31C7D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5C7232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II SKYRIUS</w:t>
      </w:r>
    </w:p>
    <w:p w:rsidR="00D31C7D" w:rsidRPr="005C7232" w:rsidRDefault="00D31C7D" w:rsidP="00D31C7D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5C7232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METŲ VEIKLOS UŽDUOTYS, REZULTATAI IR RODIKLIAI</w:t>
      </w:r>
    </w:p>
    <w:p w:rsidR="00D31C7D" w:rsidRPr="005C7232" w:rsidRDefault="00D31C7D" w:rsidP="00D31C7D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</w:pPr>
    </w:p>
    <w:p w:rsidR="00D31C7D" w:rsidRPr="00A240B3" w:rsidRDefault="00D31C7D" w:rsidP="00A240B3">
      <w:pPr>
        <w:pStyle w:val="a5"/>
        <w:numPr>
          <w:ilvl w:val="0"/>
          <w:numId w:val="3"/>
        </w:numPr>
        <w:tabs>
          <w:tab w:val="left" w:pos="284"/>
        </w:tabs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A240B3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Pagrindiniai praėjusių metų veiklos rezultatai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2410"/>
        <w:gridCol w:w="3509"/>
      </w:tblGrid>
      <w:tr w:rsidR="00A240B3" w:rsidRPr="00A57DC7" w:rsidTr="00777FA7">
        <w:tc>
          <w:tcPr>
            <w:tcW w:w="1951" w:type="dxa"/>
          </w:tcPr>
          <w:p w:rsidR="00A240B3" w:rsidRDefault="00A240B3" w:rsidP="00A240B3">
            <w:pPr>
              <w:tabs>
                <w:tab w:val="left" w:pos="284"/>
              </w:tabs>
              <w:overflowPunct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5C723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Metų užduotys (toliau – užduotys)</w:t>
            </w:r>
          </w:p>
        </w:tc>
        <w:tc>
          <w:tcPr>
            <w:tcW w:w="1701" w:type="dxa"/>
          </w:tcPr>
          <w:p w:rsidR="00A240B3" w:rsidRDefault="00A240B3" w:rsidP="00A240B3">
            <w:pPr>
              <w:tabs>
                <w:tab w:val="left" w:pos="284"/>
              </w:tabs>
              <w:overflowPunct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5C723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Siektini rezultatai</w:t>
            </w:r>
          </w:p>
        </w:tc>
        <w:tc>
          <w:tcPr>
            <w:tcW w:w="2410" w:type="dxa"/>
          </w:tcPr>
          <w:p w:rsidR="00A240B3" w:rsidRDefault="00A240B3" w:rsidP="00A240B3">
            <w:pPr>
              <w:tabs>
                <w:tab w:val="left" w:pos="284"/>
              </w:tabs>
              <w:overflowPunct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5C723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Rezultatų vertinimo rodikliai (kuriais vadovaujantis vertinama, ar nustatytos užduotys įvykdytos)</w:t>
            </w:r>
          </w:p>
        </w:tc>
        <w:tc>
          <w:tcPr>
            <w:tcW w:w="3509" w:type="dxa"/>
          </w:tcPr>
          <w:p w:rsidR="00A240B3" w:rsidRDefault="00A240B3" w:rsidP="00A240B3">
            <w:pPr>
              <w:tabs>
                <w:tab w:val="left" w:pos="284"/>
              </w:tabs>
              <w:overflowPunct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5C723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Pasiekti rezultatai ir jų rodikliai</w:t>
            </w:r>
          </w:p>
        </w:tc>
      </w:tr>
      <w:tr w:rsidR="00A240B3" w:rsidRPr="00A57DC7" w:rsidTr="00777FA7">
        <w:tc>
          <w:tcPr>
            <w:tcW w:w="1951" w:type="dxa"/>
          </w:tcPr>
          <w:p w:rsidR="00A240B3" w:rsidRDefault="00A240B3" w:rsidP="00A240B3">
            <w:pPr>
              <w:tabs>
                <w:tab w:val="left" w:pos="284"/>
              </w:tabs>
              <w:overflowPunct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1.1. Tobulinti p</w:t>
            </w:r>
            <w:r w:rsidRPr="00E603C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edagogų kvalifikacij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ą</w:t>
            </w:r>
          </w:p>
        </w:tc>
        <w:tc>
          <w:tcPr>
            <w:tcW w:w="1701" w:type="dxa"/>
          </w:tcPr>
          <w:p w:rsidR="006E6D56" w:rsidRPr="00E603CF" w:rsidRDefault="006E6D56" w:rsidP="006E6D5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603C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Sudarytas mokyklos pedagogų kvalifikacijos tobulinimo  planas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:rsidR="006E6D56" w:rsidRPr="00E603CF" w:rsidRDefault="006E6D56" w:rsidP="006E6D5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603C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Mokytojai tobulina savo kompetencijas seminaruose, taiko šiuolaikinius pamokos</w:t>
            </w:r>
          </w:p>
          <w:p w:rsidR="00A240B3" w:rsidRDefault="006E6D56" w:rsidP="006E6D56">
            <w:pPr>
              <w:tabs>
                <w:tab w:val="left" w:pos="284"/>
              </w:tabs>
              <w:overflowPunct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E603C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elementus, siekia aukštesnės kvalifikacijos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2410" w:type="dxa"/>
          </w:tcPr>
          <w:p w:rsidR="00A240B3" w:rsidRDefault="00A240B3" w:rsidP="00A240B3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Daugiau negu 80 </w:t>
            </w:r>
            <w:r w:rsidRPr="000841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/>
              </w:rPr>
              <w:t xml:space="preserve"> pedagogų tobulins kvalifikaciją penkias ir daugiau dienų per metus.</w:t>
            </w:r>
          </w:p>
          <w:p w:rsidR="00A240B3" w:rsidRDefault="00A240B3" w:rsidP="00A240B3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  <w:p w:rsidR="00A240B3" w:rsidRPr="00312AB5" w:rsidRDefault="00A240B3" w:rsidP="00A240B3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312AB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Mokytojams organizuoti 2 seminarai bendrųjų kompetencijų tobulinimui.</w:t>
            </w:r>
          </w:p>
          <w:p w:rsidR="00A240B3" w:rsidRDefault="00A240B3" w:rsidP="00A240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A240B3" w:rsidRDefault="00A240B3" w:rsidP="00A240B3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/>
              </w:rPr>
            </w:pPr>
            <w:r w:rsidRPr="003C4AF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Sudar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ytos</w:t>
            </w:r>
            <w:r w:rsidRPr="003C4AF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 galimybės  kiekvienam  mokiniui  įsivertinti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savo</w:t>
            </w:r>
            <w:r w:rsidRPr="003C4AF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žinias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  <w:r w:rsidRPr="003C4AF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 </w:t>
            </w:r>
          </w:p>
          <w:p w:rsidR="00A240B3" w:rsidRDefault="00A240B3" w:rsidP="00A240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603C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Stebėta įvairių dalykų mokytojų 1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</w:t>
            </w:r>
            <w:r w:rsidRPr="00E603C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pamokų (tikslas - mokinių pažangos matavimas pamokoje)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:rsidR="00A240B3" w:rsidRDefault="00A240B3" w:rsidP="00A240B3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  <w:p w:rsidR="00A240B3" w:rsidRDefault="00A240B3" w:rsidP="00A240B3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Metų pabaigoje atlikta analizė apie mokytojų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lastRenderedPageBreak/>
              <w:t>dalyvavimą seminaruose ir įgytų žinių pritaikymą pamokose.</w:t>
            </w:r>
          </w:p>
          <w:p w:rsidR="00A240B3" w:rsidRDefault="00A240B3" w:rsidP="00A240B3">
            <w:pPr>
              <w:tabs>
                <w:tab w:val="left" w:pos="284"/>
              </w:tabs>
              <w:overflowPunct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</w:p>
        </w:tc>
        <w:tc>
          <w:tcPr>
            <w:tcW w:w="3509" w:type="dxa"/>
          </w:tcPr>
          <w:p w:rsidR="00A240B3" w:rsidRDefault="006E6D56" w:rsidP="00A240B3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/>
              </w:rPr>
              <w:lastRenderedPageBreak/>
              <w:t>94</w:t>
            </w:r>
            <w:r w:rsidR="00A240B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/>
              </w:rPr>
              <w:t xml:space="preserve"> </w:t>
            </w:r>
            <w:r w:rsidR="00A240B3" w:rsidRPr="000841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/>
              </w:rPr>
              <w:t>%</w:t>
            </w:r>
            <w:r w:rsidR="00A240B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/>
              </w:rPr>
              <w:t xml:space="preserve"> pedagogų tobulino kvalifikaciją penkias ir daugiau dienų per metus.</w:t>
            </w:r>
          </w:p>
          <w:p w:rsidR="00A240B3" w:rsidRDefault="00A240B3" w:rsidP="00A240B3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/>
              </w:rPr>
              <w:t xml:space="preserve">Atsižvelgiant į nuotolinio mokymo būtinybę apie 60 </w:t>
            </w:r>
            <w:r w:rsidRPr="000841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/>
              </w:rPr>
              <w:t xml:space="preserve"> mokytojų tobulino savo skaitmenines kompetencijas.</w:t>
            </w:r>
          </w:p>
          <w:p w:rsidR="00A240B3" w:rsidRPr="00E603CF" w:rsidRDefault="00A240B3" w:rsidP="00A240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603C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Sudarytas mokyklos pedagogų kvalifikacijos tobulinimo  planas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:rsidR="00A240B3" w:rsidRDefault="00A240B3" w:rsidP="00A240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603C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Stebėta įvairių dalykų mokytojų 1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</w:t>
            </w:r>
            <w:r w:rsidRPr="00E603C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pamokų (tikslas - mokinių pažangos matavimas pamokoje)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:rsidR="00A240B3" w:rsidRDefault="00A240B3" w:rsidP="00A240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Visi mokytojai skatina mokinius įsivertinti savo žinias</w:t>
            </w:r>
            <w:r w:rsidR="006E6D5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 Mokytojai taiko pamokose šiuolaikinius pamokos elementus.</w:t>
            </w:r>
          </w:p>
          <w:p w:rsidR="00A240B3" w:rsidRDefault="00A240B3" w:rsidP="00A240B3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Metų pabaigoje atlikta analizė apie mokytojų dalyvavimą seminaruose ir įgytų žinių pritaikymą pamokose.</w:t>
            </w:r>
          </w:p>
          <w:p w:rsidR="00A240B3" w:rsidRDefault="00A240B3" w:rsidP="00A240B3">
            <w:pPr>
              <w:tabs>
                <w:tab w:val="left" w:pos="284"/>
              </w:tabs>
              <w:overflowPunct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</w:p>
        </w:tc>
      </w:tr>
      <w:tr w:rsidR="00500D29" w:rsidRPr="00A57DC7" w:rsidTr="00777FA7">
        <w:tc>
          <w:tcPr>
            <w:tcW w:w="1951" w:type="dxa"/>
          </w:tcPr>
          <w:p w:rsidR="00500D29" w:rsidRPr="00064B9A" w:rsidRDefault="00813EDF" w:rsidP="00132C84">
            <w:pPr>
              <w:overflowPunct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1</w:t>
            </w:r>
            <w:r w:rsidR="00500D2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.2.</w:t>
            </w:r>
            <w:r w:rsidR="00500D29" w:rsidRPr="00064B9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Personalizuoti ugdymą (si), sudarant daugiau galimybių kiekvienam mokiniui patirti sėkmę</w:t>
            </w:r>
            <w:r w:rsidR="00500D2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1701" w:type="dxa"/>
          </w:tcPr>
          <w:p w:rsidR="00500D29" w:rsidRPr="00064B9A" w:rsidRDefault="00500D29" w:rsidP="00132C8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4B9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Efektyvi sisteminė ugdymo (si) pagalba įvairių poreikių bei gebėjimų mokiniams: </w:t>
            </w:r>
          </w:p>
          <w:p w:rsidR="00500D29" w:rsidRPr="00064B9A" w:rsidRDefault="00500D29" w:rsidP="00132C8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4B9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777FA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064B9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Personalizuoto bei </w:t>
            </w:r>
            <w:proofErr w:type="spellStart"/>
            <w:r w:rsidRPr="00064B9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savivaldaus</w:t>
            </w:r>
            <w:proofErr w:type="spellEnd"/>
            <w:r w:rsidRPr="00064B9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ugdymo (si) pamokoje organizavimas.</w:t>
            </w:r>
          </w:p>
          <w:p w:rsidR="00500D29" w:rsidRDefault="00500D29" w:rsidP="00132C8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4B9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 Mokymosi tikslų ir  užduočių diferencijavimas pamokų metu </w:t>
            </w:r>
          </w:p>
          <w:p w:rsidR="00500D29" w:rsidRPr="00064B9A" w:rsidRDefault="00500D29" w:rsidP="00132C8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4B9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Kryptingas gabių mokinių rengimas olimpiadoms, konkursams.</w:t>
            </w:r>
          </w:p>
          <w:p w:rsidR="00500D29" w:rsidRPr="00064B9A" w:rsidRDefault="00500D29" w:rsidP="00132C8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4B9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Veiksmingas mokytojų, klasės auklėtojų ir pagalbos mokiniui specialistų bendradarbiavimas.</w:t>
            </w:r>
          </w:p>
        </w:tc>
        <w:tc>
          <w:tcPr>
            <w:tcW w:w="2410" w:type="dxa"/>
          </w:tcPr>
          <w:p w:rsidR="00500D29" w:rsidRPr="00064B9A" w:rsidRDefault="00500D29" w:rsidP="00132C8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4B9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Mokytojų pamokų planuose numatoma veikla skirtingų gebėjimų mokiniams (fiksuojama 60 </w:t>
            </w:r>
            <w:proofErr w:type="spellStart"/>
            <w:r w:rsidRPr="00064B9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proc</w:t>
            </w:r>
            <w:proofErr w:type="spellEnd"/>
            <w:r w:rsidRPr="00064B9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 stebėtų pamokų aprašuose).</w:t>
            </w:r>
          </w:p>
          <w:p w:rsidR="00500D29" w:rsidRPr="00064B9A" w:rsidRDefault="00500D29" w:rsidP="00132C8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4B9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 Kryptingas gabių mokinių rengimas olimpiadoms, konkursams, pagal iš anksto suderintą planą.</w:t>
            </w:r>
          </w:p>
          <w:p w:rsidR="00500D29" w:rsidRDefault="00500D29" w:rsidP="00132C8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4B9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6C450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Ne rečiau kaip vieną kartą per pusmetį vyksta mokytojų dalijimosi patirtimi renginiai</w:t>
            </w:r>
            <w:r w:rsidRPr="00064B9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. </w:t>
            </w:r>
          </w:p>
          <w:p w:rsidR="00500D29" w:rsidRDefault="00500D29" w:rsidP="00132C8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4B9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</w:t>
            </w:r>
            <w:r w:rsidRPr="00064B9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erėja specialiųjų poreikių ir silpnos mokymosi motyvacijos mokinių pasiekimai,  2 </w:t>
            </w:r>
            <w:proofErr w:type="spellStart"/>
            <w:r w:rsidRPr="00064B9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proc</w:t>
            </w:r>
            <w:proofErr w:type="spellEnd"/>
            <w:r w:rsidRPr="00064B9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.  išaugo  mokinių pasiekusių aukštesnįjį pasiekimų lygį (analizuojama Mokytojų tarybos posėdžiuose kartą per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trimestrą</w:t>
            </w:r>
            <w:r w:rsidRPr="00064B9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). </w:t>
            </w:r>
          </w:p>
          <w:p w:rsidR="00500D29" w:rsidRPr="00064B9A" w:rsidRDefault="00500D29" w:rsidP="00132C8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4B9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100 procentų pagrindinio ugdymo programą baigusių mokinių sėkmingai išlaiko PUPP.</w:t>
            </w:r>
          </w:p>
        </w:tc>
        <w:tc>
          <w:tcPr>
            <w:tcW w:w="3509" w:type="dxa"/>
          </w:tcPr>
          <w:p w:rsidR="00500D29" w:rsidRDefault="00C172C5" w:rsidP="005861FA">
            <w:pPr>
              <w:tabs>
                <w:tab w:val="left" w:pos="284"/>
              </w:tabs>
              <w:overflowPunct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C172C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Daugiau negu </w:t>
            </w:r>
            <w:r w:rsidR="0077331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9</w:t>
            </w:r>
            <w:r w:rsidR="00500D29" w:rsidRPr="00C172C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0 </w:t>
            </w:r>
            <w:proofErr w:type="spellStart"/>
            <w:r w:rsidR="00500D29" w:rsidRPr="00C172C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proc</w:t>
            </w:r>
            <w:proofErr w:type="spellEnd"/>
            <w:r w:rsidR="00500D29" w:rsidRPr="00C172C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mokytojų </w:t>
            </w:r>
            <w:r w:rsidR="005861F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diferencijuoja v</w:t>
            </w:r>
            <w:r w:rsidR="00717961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eiklas bei užduotis pamokos metu</w:t>
            </w:r>
            <w:r w:rsidR="005861F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(stebėta 10 pamokų).</w:t>
            </w:r>
          </w:p>
          <w:p w:rsidR="00A062A3" w:rsidRDefault="00A062A3" w:rsidP="005861FA">
            <w:pPr>
              <w:tabs>
                <w:tab w:val="left" w:pos="284"/>
              </w:tabs>
              <w:overflowPunct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Paruoštas Gabių mokinių ugdymo organizavimo tvarkos aprašas. Patvirtintas</w:t>
            </w:r>
          </w:p>
          <w:p w:rsidR="00B34289" w:rsidRDefault="00B34289" w:rsidP="005861FA">
            <w:pPr>
              <w:tabs>
                <w:tab w:val="left" w:pos="284"/>
              </w:tabs>
              <w:overflowPunct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2021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. gruodžio 27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. direktoriaus įsakymų Nr.V1-63.</w:t>
            </w:r>
          </w:p>
          <w:p w:rsidR="00D81E6B" w:rsidRDefault="00B34289" w:rsidP="005861FA">
            <w:pPr>
              <w:tabs>
                <w:tab w:val="left" w:pos="284"/>
              </w:tabs>
              <w:overflowPunct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Metodinių pasitarimų metu mokytojai dalijosi savo patirtimi, aptarinėjo nuotolinio darbo </w:t>
            </w:r>
            <w:r w:rsidR="00D81E6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tobulinimo galimybes.</w:t>
            </w:r>
          </w:p>
          <w:p w:rsidR="00FA2819" w:rsidRDefault="00FA2819" w:rsidP="005861FA">
            <w:pPr>
              <w:tabs>
                <w:tab w:val="left" w:pos="284"/>
              </w:tabs>
              <w:overflowPunct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50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proc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. mokytojų pravedė atvirąsias veiklas</w:t>
            </w:r>
            <w:r w:rsidR="0077331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mokykloje.</w:t>
            </w:r>
          </w:p>
          <w:p w:rsidR="00FA2819" w:rsidRDefault="00FA2819" w:rsidP="00FA2819">
            <w:pPr>
              <w:tabs>
                <w:tab w:val="left" w:pos="284"/>
              </w:tabs>
              <w:overflowPunct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Mokykla gavo papildomai mokytojo padėjėjo 0,5 etato.</w:t>
            </w:r>
          </w:p>
          <w:p w:rsidR="0077331E" w:rsidRDefault="00717961" w:rsidP="0077331E">
            <w:pPr>
              <w:tabs>
                <w:tab w:val="left" w:pos="284"/>
              </w:tabs>
              <w:overflowPunct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Atsirado galimybė skirti pagalbą</w:t>
            </w:r>
            <w:r w:rsidR="00FA281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visiems sunkumų turintiems </w:t>
            </w:r>
            <w:r w:rsidR="0077331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mokini</w:t>
            </w:r>
            <w:r w:rsidR="00FA281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ams. </w:t>
            </w:r>
          </w:p>
          <w:p w:rsidR="00A062A3" w:rsidRDefault="00454AB6" w:rsidP="00454AB6">
            <w:pPr>
              <w:tabs>
                <w:tab w:val="left" w:pos="284"/>
              </w:tabs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Šiek tiek p</w:t>
            </w:r>
            <w:r w:rsidR="0077331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ag</w:t>
            </w:r>
            <w:r w:rsidR="0077331E" w:rsidRPr="00064B9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erėj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</w:t>
            </w:r>
            <w:r w:rsidR="0077331E" w:rsidRPr="00064B9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specialiųjų poreikių ir silpnos mokymosi motyvacijos mokinių pasiekimai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bei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.  išaugo </w:t>
            </w:r>
            <w:r w:rsidRPr="00064B9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mokinių pasiekusių aukštesnįjį pasiekimų lygį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:rsidR="00454AB6" w:rsidRPr="00C172C5" w:rsidRDefault="00454AB6" w:rsidP="00454AB6">
            <w:pPr>
              <w:tabs>
                <w:tab w:val="left" w:pos="284"/>
              </w:tabs>
              <w:overflowPunct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64B9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100 procentų pagrindinio ugdymo programą baigusių mokinių sėkmingai išlaik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ė</w:t>
            </w:r>
            <w:r w:rsidRPr="00064B9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PUPP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</w:tr>
      <w:tr w:rsidR="00500D29" w:rsidRPr="00A57DC7" w:rsidTr="00777FA7">
        <w:tc>
          <w:tcPr>
            <w:tcW w:w="1951" w:type="dxa"/>
          </w:tcPr>
          <w:p w:rsidR="00500D29" w:rsidRDefault="00813EDF" w:rsidP="00A240B3">
            <w:pPr>
              <w:tabs>
                <w:tab w:val="left" w:pos="284"/>
              </w:tabs>
              <w:overflowPunct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1</w:t>
            </w:r>
            <w:r w:rsidRPr="0046799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.3.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Tęsti </w:t>
            </w:r>
            <w:r w:rsidRPr="0046799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mokinių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Pr="0046799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pažintin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ės</w:t>
            </w:r>
            <w:r w:rsidRPr="0046799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veikl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os</w:t>
            </w:r>
            <w:r w:rsidRPr="0046799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, stiprinanči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os </w:t>
            </w:r>
            <w:r w:rsidRPr="0046799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pilietiškas, etnines ir dvasines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vertybes,</w:t>
            </w:r>
            <w:r w:rsidRPr="0046799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o</w:t>
            </w:r>
            <w:r w:rsidRPr="0046799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rganiz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avimą.</w:t>
            </w:r>
          </w:p>
        </w:tc>
        <w:tc>
          <w:tcPr>
            <w:tcW w:w="1701" w:type="dxa"/>
          </w:tcPr>
          <w:p w:rsidR="00500D29" w:rsidRDefault="00813EDF" w:rsidP="00A240B3">
            <w:pPr>
              <w:tabs>
                <w:tab w:val="left" w:pos="284"/>
              </w:tabs>
              <w:overflowPunct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FF657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Mokiniai aktyviai dalyvauja rajono bei mokyklos organizuojamuose renginiuose, konkursuose bei olimpiadose.</w:t>
            </w:r>
          </w:p>
        </w:tc>
        <w:tc>
          <w:tcPr>
            <w:tcW w:w="2410" w:type="dxa"/>
          </w:tcPr>
          <w:p w:rsidR="00500D29" w:rsidRDefault="00813EDF" w:rsidP="00813EDF">
            <w:pPr>
              <w:tabs>
                <w:tab w:val="left" w:pos="284"/>
              </w:tabs>
              <w:overflowPunct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46799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Mokyklos bendruomenė  organizavo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bent 20 pažintinių išvykų ir 10 atvirų veiklų mokyklos bendruomenei. Visi 5-10 klasės mokiniai </w:t>
            </w:r>
            <w:r w:rsidRPr="0046799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dalyvavo  ne mažiau kaip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dviejose </w:t>
            </w:r>
            <w:r w:rsidRPr="0046799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veikl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ose</w:t>
            </w:r>
            <w:r w:rsidRPr="0046799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ar rengini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uose</w:t>
            </w:r>
            <w:r w:rsidRPr="0046799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stiprinanči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ose</w:t>
            </w:r>
            <w:r w:rsidRPr="0046799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Pr="0046799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lastRenderedPageBreak/>
              <w:t>pilietiškas, etnines ir dvasines vertybes.</w:t>
            </w:r>
          </w:p>
        </w:tc>
        <w:tc>
          <w:tcPr>
            <w:tcW w:w="3509" w:type="dxa"/>
          </w:tcPr>
          <w:p w:rsidR="00813EDF" w:rsidRPr="00FF2938" w:rsidRDefault="00813EDF" w:rsidP="00813ED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316C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Pandemija neleido  įgyvendinti visų mokyklos planuotų renginių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bei</w:t>
            </w:r>
            <w:r w:rsidRPr="00D316C3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 xml:space="preserve"> </w:t>
            </w:r>
            <w:r w:rsidRPr="00D316C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išvykų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  <w:r w:rsidRPr="00D316C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Stengėmės įvairinti ugdymo veiklą: buvo pravestos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D316C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7A0EFE" w:rsidRPr="007A0EF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</w:t>
            </w:r>
            <w:r w:rsidRPr="007A0EF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pamokos kitoje aplinkoje, 8 integruoti</w:t>
            </w:r>
            <w:r w:rsidRPr="00FF29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užsiėmimai,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 parodo</w:t>
            </w:r>
            <w:r w:rsidRPr="00FF29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s, 1</w:t>
            </w:r>
            <w:r w:rsidR="007A0EF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FF29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atvirų renginių</w:t>
            </w:r>
            <w:r w:rsidR="007A0EF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11 išvykų</w:t>
            </w:r>
            <w:r w:rsidRPr="00FF29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:rsidR="00813EDF" w:rsidRPr="00813EDF" w:rsidRDefault="007A0EFE" w:rsidP="00813ED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</w:pPr>
            <w:r w:rsidRPr="00FF293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val="lt-LT" w:eastAsia="lt-LT"/>
              </w:rPr>
              <w:t xml:space="preserve">Dalyvavome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val="lt-LT" w:eastAsia="lt-LT"/>
              </w:rPr>
              <w:t xml:space="preserve">11 </w:t>
            </w:r>
            <w:r w:rsidR="0047325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val="lt-LT" w:eastAsia="lt-LT"/>
              </w:rPr>
              <w:t>r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val="lt-LT" w:eastAsia="lt-LT"/>
              </w:rPr>
              <w:t xml:space="preserve">espublikiniuose bei </w:t>
            </w:r>
            <w:r w:rsidRPr="00FF293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val="lt-LT" w:eastAsia="lt-LT"/>
              </w:rPr>
              <w:t>tarptautini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val="lt-LT" w:eastAsia="lt-LT"/>
              </w:rPr>
              <w:t xml:space="preserve">uose </w:t>
            </w:r>
            <w:r w:rsidRPr="00FF293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val="lt-LT" w:eastAsia="lt-LT"/>
              </w:rPr>
              <w:t xml:space="preserve"> projekt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val="lt-LT" w:eastAsia="lt-LT"/>
              </w:rPr>
              <w:t>uose bei konkursuose ir 30 Vilniaus rajono arba zonos organizuojamuose renginiuose.</w:t>
            </w:r>
            <w:r w:rsidR="00813EDF" w:rsidRPr="00813EDF"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  <w:t xml:space="preserve"> </w:t>
            </w:r>
          </w:p>
          <w:p w:rsidR="007A0EFE" w:rsidRPr="007A0EFE" w:rsidRDefault="007A0EFE" w:rsidP="007350F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A0EF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Dalyvavome  rajono mokyklų projekte ,,Praeitis byloja…” , velykinių piešinių konkurs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</w:t>
            </w:r>
            <w:r w:rsidRPr="007A0EF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„</w:t>
            </w:r>
            <w:proofErr w:type="spellStart"/>
            <w:r w:rsidRPr="007A0EF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Inspiracje</w:t>
            </w:r>
            <w:proofErr w:type="spellEnd"/>
            <w:r w:rsidRPr="007A0EF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w</w:t>
            </w:r>
            <w:r w:rsidRPr="007A0EF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ielkanocne</w:t>
            </w:r>
            <w:proofErr w:type="spellEnd"/>
            <w:r w:rsidRPr="007A0EF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 </w:t>
            </w:r>
            <w:r w:rsidRPr="007A0EF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religinės poezijos konkurse „</w:t>
            </w:r>
            <w:r w:rsidR="00777FA7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Marija mūsų motina</w:t>
            </w:r>
            <w:r w:rsidRPr="007A0EF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“</w:t>
            </w:r>
            <w:r w:rsidRPr="007A0E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 xml:space="preserve"> .</w:t>
            </w:r>
            <w:r w:rsidR="007350FA" w:rsidRPr="007350F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Dalyvav</w:t>
            </w:r>
            <w:r w:rsidR="007350F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ome </w:t>
            </w:r>
            <w:r w:rsidR="007350FA" w:rsidRPr="007350FA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Pavilnės Kriaučiūnuose Vilniaus išvadavimo iš hitlerinių okupantų metinių minėjime.</w:t>
            </w:r>
          </w:p>
          <w:p w:rsidR="007A0EFE" w:rsidRPr="007A0EFE" w:rsidRDefault="007A0EFE" w:rsidP="00813EDF">
            <w:pPr>
              <w:pStyle w:val="a4"/>
              <w:rPr>
                <w:rFonts w:ascii="Times New Roman" w:eastAsia="Calibri" w:hAnsi="Times New Roman" w:cs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Buvo įgy</w:t>
            </w:r>
            <w:r w:rsidR="007350F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ven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dinama </w:t>
            </w:r>
            <w:r w:rsidRPr="007A0EF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Emocinių ir elgesio problemų prevencijos programa „</w:t>
            </w:r>
            <w:proofErr w:type="spellStart"/>
            <w:r w:rsidRPr="007A0EF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Zippio</w:t>
            </w:r>
            <w:proofErr w:type="spellEnd"/>
            <w:r w:rsidRPr="007A0EF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draugai“</w:t>
            </w:r>
          </w:p>
          <w:p w:rsidR="00500D29" w:rsidRDefault="007350FA" w:rsidP="007350F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350FA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Kartu su PU grupės ugdytiniais dalyvavome respublikinėje ikimokyklinio ir priešmokyklinio amžiaus vaikų kūrybinių darbų virtualioje parodoje „Žiedelis Lietuvai“</w:t>
            </w:r>
            <w:r w:rsidR="00777FA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:rsidR="007350FA" w:rsidRDefault="007350FA" w:rsidP="007350F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350FA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Dalyvavome Klaipėdos lopšelio-darželio „Čiauškutė“ organizuotame Respublikiniame mokytojų ir kitų specialistų eilėraščių „Kuriame vaikams 2“ projekte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:rsidR="007350FA" w:rsidRPr="007350FA" w:rsidRDefault="007350FA" w:rsidP="007350FA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7350FA">
              <w:rPr>
                <w:rFonts w:ascii="Times New Roman" w:eastAsia="Calibri" w:hAnsi="Times New Roman" w:cs="Times New Roman"/>
                <w:bCs/>
                <w:sz w:val="24"/>
                <w:szCs w:val="24"/>
                <w:lang w:val="lt-LT"/>
              </w:rPr>
              <w:t>Dalyvavimas respublikinėje ikimokyklinio ir priešmokyklinio ugdymo įstaigų vaikų, jų tėvų (globėjų) ir mokytojų virtualioje nuotraukų parodoje „Pirmieji pavasario žiedai“.</w:t>
            </w:r>
            <w:r w:rsidR="00473252">
              <w:rPr>
                <w:rFonts w:ascii="Times New Roman" w:eastAsia="Calibri" w:hAnsi="Times New Roman" w:cs="Times New Roman"/>
                <w:bCs/>
                <w:sz w:val="24"/>
                <w:szCs w:val="24"/>
                <w:lang w:val="lt-LT"/>
              </w:rPr>
              <w:t xml:space="preserve"> </w:t>
            </w:r>
            <w:r w:rsidR="0047325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Visi 5-10 klasės mokiniai </w:t>
            </w:r>
            <w:r w:rsidR="00473252" w:rsidRPr="0046799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dalyvavo  ne mažiau kaip </w:t>
            </w:r>
            <w:r w:rsidR="0047325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dviejose </w:t>
            </w:r>
            <w:r w:rsidR="00473252" w:rsidRPr="0046799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veikl</w:t>
            </w:r>
            <w:r w:rsidR="0047325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ose</w:t>
            </w:r>
            <w:r w:rsidR="00473252" w:rsidRPr="0046799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ar rengini</w:t>
            </w:r>
            <w:r w:rsidR="0047325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uose</w:t>
            </w:r>
            <w:r w:rsidR="00473252" w:rsidRPr="0046799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stiprinanči</w:t>
            </w:r>
            <w:r w:rsidR="00473252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ose</w:t>
            </w:r>
            <w:r w:rsidR="00473252" w:rsidRPr="0046799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pilietiškas, etnines ir dvasines vertybes.</w:t>
            </w:r>
          </w:p>
        </w:tc>
      </w:tr>
      <w:tr w:rsidR="00116787" w:rsidRPr="00A57DC7" w:rsidTr="00777FA7">
        <w:tc>
          <w:tcPr>
            <w:tcW w:w="1951" w:type="dxa"/>
          </w:tcPr>
          <w:p w:rsidR="00116787" w:rsidRDefault="00116787" w:rsidP="00A240B3">
            <w:pPr>
              <w:tabs>
                <w:tab w:val="left" w:pos="284"/>
              </w:tabs>
              <w:overflowPunct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lastRenderedPageBreak/>
              <w:t>1.4. Užtikrinti efektyvų mokyklos veiklos valdymą.</w:t>
            </w:r>
          </w:p>
        </w:tc>
        <w:tc>
          <w:tcPr>
            <w:tcW w:w="1701" w:type="dxa"/>
          </w:tcPr>
          <w:p w:rsidR="00116787" w:rsidRDefault="00116787" w:rsidP="0011678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959B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Mokyklos veiklą reglamentuojantys dokumentai atitinka teisės aktų reikalavimus.</w:t>
            </w:r>
          </w:p>
          <w:p w:rsidR="00116787" w:rsidRPr="00FF6576" w:rsidRDefault="00116787" w:rsidP="00A240B3">
            <w:pPr>
              <w:tabs>
                <w:tab w:val="left" w:pos="284"/>
              </w:tabs>
              <w:overflowPunct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2410" w:type="dxa"/>
          </w:tcPr>
          <w:p w:rsidR="00116787" w:rsidRDefault="00116787" w:rsidP="0011678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Atnaujinti:</w:t>
            </w:r>
          </w:p>
          <w:p w:rsidR="00116787" w:rsidRDefault="00116787" w:rsidP="0011678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- Mokyklos maitinimo tvarkos aprašą,</w:t>
            </w:r>
          </w:p>
          <w:p w:rsidR="00116787" w:rsidRDefault="00116787" w:rsidP="0011678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- Mokyklos vidaus kontrolės politiką, </w:t>
            </w:r>
          </w:p>
          <w:p w:rsidR="00116787" w:rsidRPr="00467999" w:rsidRDefault="00116787" w:rsidP="00116787">
            <w:pPr>
              <w:tabs>
                <w:tab w:val="left" w:pos="284"/>
              </w:tabs>
              <w:overflowPunct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 Mokyklos turto inventorizacijos tvarkos  aprašą</w:t>
            </w:r>
          </w:p>
        </w:tc>
        <w:tc>
          <w:tcPr>
            <w:tcW w:w="3509" w:type="dxa"/>
          </w:tcPr>
          <w:p w:rsidR="008A0730" w:rsidRDefault="008A0730" w:rsidP="008A0730">
            <w:pPr>
              <w:overflowPunct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A</w:t>
            </w:r>
            <w:r w:rsidRPr="00256A8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tnaujint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as Maitinimo tvarkos aprašas</w:t>
            </w:r>
            <w:r w:rsidR="005C730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patvirtintas </w:t>
            </w:r>
            <w:r w:rsidRPr="00256A8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1</w:t>
            </w:r>
            <w:r w:rsidRPr="00256A8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1</w:t>
            </w:r>
            <w:r w:rsidRPr="00256A8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5</w:t>
            </w:r>
            <w:r w:rsidRPr="00256A8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direktoriaus įsakymu </w:t>
            </w:r>
            <w:proofErr w:type="spellStart"/>
            <w:r w:rsidRPr="00256A8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Nr</w:t>
            </w:r>
            <w:proofErr w:type="spellEnd"/>
            <w:r w:rsidRPr="00256A8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. V1-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03</w:t>
            </w:r>
            <w:r w:rsidRPr="00256A8F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.</w:t>
            </w:r>
          </w:p>
          <w:p w:rsidR="00777FA7" w:rsidRDefault="00777FA7" w:rsidP="008A0730">
            <w:pPr>
              <w:overflowPunct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  <w:p w:rsidR="008A0730" w:rsidRDefault="008A0730" w:rsidP="008A0730">
            <w:pPr>
              <w:overflowPunct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2021-03-31 direktoriaus įsakymu</w:t>
            </w:r>
            <w:r w:rsidR="005C730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proofErr w:type="spellStart"/>
            <w:r w:rsidR="005C730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Nr</w:t>
            </w:r>
            <w:proofErr w:type="spellEnd"/>
            <w:r w:rsidR="005C730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. V1-16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="005C730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atvirtinta </w:t>
            </w:r>
            <w:r w:rsidR="005C730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Mokyklos vidaus kontrolės politika.</w:t>
            </w:r>
          </w:p>
          <w:p w:rsidR="00777FA7" w:rsidRDefault="00777FA7" w:rsidP="008A0730">
            <w:pPr>
              <w:overflowPunct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  <w:p w:rsidR="005C7306" w:rsidRPr="006F3484" w:rsidRDefault="005C7306" w:rsidP="008A0730">
            <w:pPr>
              <w:overflowPunct w:val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2021-11-04 direktoriaus įsakymu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Nr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. V1-52 patvirtintas Turto inventorizacijos atlikimo mokykloje tvarkos aprašas.</w:t>
            </w:r>
          </w:p>
          <w:p w:rsidR="00116787" w:rsidRPr="00D316C3" w:rsidRDefault="00116787" w:rsidP="00813ED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</w:tbl>
    <w:p w:rsidR="00A240B3" w:rsidRPr="00A240B3" w:rsidRDefault="00A240B3" w:rsidP="00A240B3">
      <w:pPr>
        <w:tabs>
          <w:tab w:val="left" w:pos="284"/>
        </w:tabs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</w:p>
    <w:p w:rsidR="00777FA7" w:rsidRDefault="00777FA7" w:rsidP="00FC1B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D57ADE" w:rsidRPr="00D57ADE" w:rsidRDefault="00D57ADE" w:rsidP="00D57ADE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</w:pPr>
      <w:r w:rsidRPr="00D57ADE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  <w:t>2.</w:t>
      </w:r>
      <w:r w:rsidRPr="00D57ADE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  <w:tab/>
        <w:t xml:space="preserve">Užduotys, neįvykdytos ar įvykdytos iš dalies dėl numatytų </w:t>
      </w:r>
      <w:proofErr w:type="spellStart"/>
      <w:r w:rsidRPr="00D57ADE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  <w:t>rizikų</w:t>
      </w:r>
      <w:proofErr w:type="spellEnd"/>
      <w:r w:rsidRPr="00D57ADE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  <w:t xml:space="preserve"> (jei tokių buvo)</w:t>
      </w:r>
    </w:p>
    <w:p w:rsidR="00D57ADE" w:rsidRPr="00D57ADE" w:rsidRDefault="00D57ADE" w:rsidP="00D57ADE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</w:pPr>
    </w:p>
    <w:tbl>
      <w:tblPr>
        <w:tblW w:w="938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423"/>
        <w:gridCol w:w="4962"/>
      </w:tblGrid>
      <w:tr w:rsidR="00D57ADE" w:rsidRPr="00D57ADE" w:rsidTr="00BA112E"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>Užduotys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>Priežastys, rizikos</w:t>
            </w:r>
          </w:p>
        </w:tc>
      </w:tr>
      <w:tr w:rsidR="00D57ADE" w:rsidRPr="00FF116E" w:rsidTr="00BA112E"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DE" w:rsidRPr="00D57ADE" w:rsidRDefault="005C7306" w:rsidP="00777F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>-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DE" w:rsidRPr="00D57ADE" w:rsidRDefault="00777FA7" w:rsidP="00D57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>-</w:t>
            </w:r>
          </w:p>
        </w:tc>
      </w:tr>
    </w:tbl>
    <w:p w:rsidR="00E603CF" w:rsidRDefault="00E603CF" w:rsidP="00D57ADE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</w:p>
    <w:p w:rsidR="00D57ADE" w:rsidRPr="00D57ADE" w:rsidRDefault="00D57ADE" w:rsidP="00D57ADE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D57ADE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3.</w:t>
      </w:r>
      <w:r w:rsidRPr="00D57ADE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ab/>
        <w:t>Veiklos, kurios nebuvo planuotos ir nustatytos, bet įvykdytos</w:t>
      </w:r>
    </w:p>
    <w:p w:rsidR="00D57ADE" w:rsidRPr="00D57ADE" w:rsidRDefault="00D57ADE" w:rsidP="00D57ADE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val="lt-LT" w:eastAsia="lt-LT"/>
        </w:rPr>
      </w:pPr>
      <w:r w:rsidRPr="00D57ADE">
        <w:rPr>
          <w:rFonts w:ascii="Times New Roman" w:eastAsia="Times New Roman" w:hAnsi="Times New Roman" w:cs="Times New Roman"/>
          <w:color w:val="00000A"/>
          <w:sz w:val="20"/>
          <w:szCs w:val="20"/>
          <w:lang w:val="lt-LT" w:eastAsia="lt-LT"/>
        </w:rPr>
        <w:t>(pildoma, jei buvo atlikta papildomų, svarių įstaigos veiklos rezultatams)</w:t>
      </w:r>
    </w:p>
    <w:p w:rsidR="00D57ADE" w:rsidRPr="00D57ADE" w:rsidRDefault="00D57ADE" w:rsidP="00D57ADE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val="lt-LT" w:eastAsia="lt-LT"/>
        </w:rPr>
      </w:pPr>
    </w:p>
    <w:tbl>
      <w:tblPr>
        <w:tblW w:w="9390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589"/>
        <w:gridCol w:w="4801"/>
      </w:tblGrid>
      <w:tr w:rsidR="00D57ADE" w:rsidRPr="00D57ADE" w:rsidTr="00BA112E"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val="lt-LT" w:eastAsia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lang w:val="lt-LT" w:eastAsia="lt-LT"/>
              </w:rPr>
              <w:t>Užduotys / veiklos</w:t>
            </w:r>
          </w:p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val="lt-LT" w:eastAsia="lt-LT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val="lt-LT" w:eastAsia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lang w:val="lt-LT" w:eastAsia="lt-LT"/>
              </w:rPr>
              <w:t>Poveikis švietimo įstaigos veiklai</w:t>
            </w:r>
          </w:p>
        </w:tc>
      </w:tr>
      <w:tr w:rsidR="00D57ADE" w:rsidRPr="00E603CF" w:rsidTr="00BA112E"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DE" w:rsidRPr="00D57ADE" w:rsidRDefault="00D57ADE" w:rsidP="00777FA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 xml:space="preserve">3.1.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>P</w:t>
            </w:r>
            <w:r w:rsidRPr="00D57AD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>areng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>tas</w:t>
            </w:r>
            <w:r w:rsidRPr="00D57AD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 xml:space="preserve"> </w:t>
            </w:r>
            <w:r w:rsidR="00801BD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>Darbuotojų psichologinio saugumo užtikrinimo mokykloje</w:t>
            </w:r>
            <w:r w:rsidRPr="00D57AD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 xml:space="preserve"> tvarkos apraš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>as</w:t>
            </w:r>
            <w:r w:rsidRPr="00D57AD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 xml:space="preserve"> </w:t>
            </w:r>
            <w:r w:rsidRPr="00DE1FC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>(</w:t>
            </w:r>
            <w:r w:rsidR="00777FA7" w:rsidRPr="00DE1FC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>202</w:t>
            </w:r>
            <w:r w:rsidR="00777F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>1</w:t>
            </w:r>
            <w:r w:rsidR="00777FA7" w:rsidRPr="00DE1FC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>-0</w:t>
            </w:r>
            <w:r w:rsidR="00777F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>9</w:t>
            </w:r>
            <w:r w:rsidR="00777FA7" w:rsidRPr="00DE1FC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>-</w:t>
            </w:r>
            <w:r w:rsidR="00777F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 xml:space="preserve">10 </w:t>
            </w:r>
            <w:r w:rsidRPr="00DE1FC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>įsakymas Nr.V1-</w:t>
            </w:r>
            <w:r w:rsidR="00801BD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>44</w:t>
            </w:r>
            <w:r w:rsidRPr="00DE1FC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>)</w:t>
            </w:r>
            <w:r w:rsidRPr="00D57AD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 xml:space="preserve">  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DE" w:rsidRPr="00D57ADE" w:rsidRDefault="00801BDD" w:rsidP="005121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>Darbuotojų psichologinio saugumo užtikrinimas</w:t>
            </w:r>
            <w:r w:rsidR="00D57ADE" w:rsidRPr="00D57AD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>.</w:t>
            </w:r>
          </w:p>
        </w:tc>
      </w:tr>
      <w:tr w:rsidR="00D57ADE" w:rsidRPr="00A57DC7" w:rsidTr="00BA112E"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DE" w:rsidRPr="00D57ADE" w:rsidRDefault="00D57ADE" w:rsidP="00801BD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>3.2.</w:t>
            </w:r>
            <w:r w:rsidR="000D568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 xml:space="preserve"> </w:t>
            </w:r>
            <w:r w:rsidR="00801BD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>Atlikti viešieji pirkimai</w:t>
            </w:r>
            <w:r w:rsidR="005121D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 xml:space="preserve"> mokyklos rekonstrukcij</w:t>
            </w:r>
            <w:r w:rsidR="00801BD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>os projekto paruošimui</w:t>
            </w:r>
            <w:r w:rsidR="00DE1FC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>.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DE" w:rsidRPr="00D57ADE" w:rsidRDefault="000D5682" w:rsidP="00DE1FC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 xml:space="preserve">Geresnės sąlygos vaikų priežiūrai ir </w:t>
            </w:r>
            <w:r w:rsidR="00AE55A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>moky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>muisi</w:t>
            </w:r>
            <w:r w:rsidR="00DE1FC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>.</w:t>
            </w:r>
          </w:p>
        </w:tc>
      </w:tr>
      <w:tr w:rsidR="00D57ADE" w:rsidRPr="0058304C" w:rsidTr="00BA112E">
        <w:tc>
          <w:tcPr>
            <w:tcW w:w="4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DE" w:rsidRPr="00D57ADE" w:rsidRDefault="00D57ADE" w:rsidP="004A72C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 xml:space="preserve">3.3. </w:t>
            </w:r>
            <w:r w:rsidR="004A72C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>P</w:t>
            </w:r>
            <w:r w:rsidR="00801BD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>aruoštas 2022-2025 met</w:t>
            </w:r>
            <w:r w:rsidR="004A72C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>u  mokyklos strateginio plano projektas.</w:t>
            </w:r>
          </w:p>
        </w:tc>
        <w:tc>
          <w:tcPr>
            <w:tcW w:w="4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DE" w:rsidRPr="00D57ADE" w:rsidRDefault="008B3AAF" w:rsidP="008B3AA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>Planinga mokyklos veikla.</w:t>
            </w:r>
          </w:p>
        </w:tc>
      </w:tr>
      <w:tr w:rsidR="00D57ADE" w:rsidRPr="00D57ADE" w:rsidTr="00BA112E">
        <w:tc>
          <w:tcPr>
            <w:tcW w:w="4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DE" w:rsidRPr="00D57ADE" w:rsidRDefault="00D57ADE" w:rsidP="000D568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 xml:space="preserve">3.4. </w:t>
            </w:r>
          </w:p>
        </w:tc>
        <w:tc>
          <w:tcPr>
            <w:tcW w:w="4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</w:pPr>
          </w:p>
        </w:tc>
      </w:tr>
    </w:tbl>
    <w:p w:rsidR="00D57ADE" w:rsidRPr="00D57ADE" w:rsidRDefault="00D57ADE" w:rsidP="00D57AD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0"/>
          <w:lang w:val="lt-LT"/>
        </w:rPr>
      </w:pPr>
    </w:p>
    <w:p w:rsidR="00D57ADE" w:rsidRPr="00D57ADE" w:rsidRDefault="00D57ADE" w:rsidP="00D57ADE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</w:pPr>
      <w:r w:rsidRPr="00D57ADE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  <w:t>4. Pakoreguotos praėjusių metų veiklos užduotys (jei tokių buvo) ir rezultatai</w:t>
      </w:r>
    </w:p>
    <w:p w:rsidR="00D57ADE" w:rsidRPr="00D57ADE" w:rsidRDefault="00D57ADE" w:rsidP="00D57ADE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</w:pPr>
    </w:p>
    <w:tbl>
      <w:tblPr>
        <w:tblW w:w="938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2271"/>
        <w:gridCol w:w="2124"/>
        <w:gridCol w:w="3007"/>
        <w:gridCol w:w="1983"/>
      </w:tblGrid>
      <w:tr w:rsidR="00D57ADE" w:rsidRPr="00A57DC7" w:rsidTr="00BA112E"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val="lt-LT" w:eastAsia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lang w:val="lt-LT" w:eastAsia="lt-LT"/>
              </w:rPr>
              <w:t>Užduotys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val="lt-LT" w:eastAsia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lang w:val="lt-LT" w:eastAsia="lt-LT"/>
              </w:rPr>
              <w:t>Siektini rezultatai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val="lt-LT" w:eastAsia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lang w:val="lt-LT" w:eastAsia="lt-LT"/>
              </w:rPr>
              <w:t>Rezultatų vertinimo rodikliai</w:t>
            </w:r>
            <w:r w:rsidRPr="00D57AD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 xml:space="preserve"> </w:t>
            </w:r>
            <w:r w:rsidRPr="00D57ADE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val="lt-LT" w:eastAsia="lt-LT"/>
              </w:rPr>
              <w:t>(kuriais vadovaujantis vertinama, ar nustatytos užduotys įvykdytos)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val="lt-LT" w:eastAsia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lang w:val="lt-LT" w:eastAsia="lt-LT"/>
              </w:rPr>
              <w:t>Pasiekti rezultatai ir jų rodikliai</w:t>
            </w:r>
          </w:p>
        </w:tc>
      </w:tr>
      <w:tr w:rsidR="00D57ADE" w:rsidRPr="00D57ADE" w:rsidTr="00BA112E"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>4.1.           -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>-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>-</w:t>
            </w:r>
          </w:p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</w:pPr>
          </w:p>
        </w:tc>
      </w:tr>
    </w:tbl>
    <w:p w:rsidR="00D57ADE" w:rsidRPr="00D57ADE" w:rsidRDefault="00D57ADE" w:rsidP="00D57A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lang w:val="lt-LT" w:eastAsia="lt-LT"/>
        </w:rPr>
      </w:pPr>
    </w:p>
    <w:p w:rsidR="00D57ADE" w:rsidRPr="00D57ADE" w:rsidRDefault="00D57ADE" w:rsidP="00D57A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0"/>
          <w:lang w:val="lt-LT"/>
        </w:rPr>
      </w:pPr>
    </w:p>
    <w:p w:rsidR="00D57ADE" w:rsidRPr="00D57ADE" w:rsidRDefault="00D57ADE" w:rsidP="00D57A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0"/>
          <w:lang w:val="lt-LT"/>
        </w:rPr>
      </w:pPr>
      <w:r w:rsidRPr="00D57ADE">
        <w:rPr>
          <w:rFonts w:ascii="Times New Roman" w:eastAsia="Times New Roman" w:hAnsi="Times New Roman" w:cs="Times New Roman"/>
          <w:b/>
          <w:color w:val="00000A"/>
          <w:sz w:val="24"/>
          <w:szCs w:val="20"/>
          <w:lang w:val="lt-LT"/>
        </w:rPr>
        <w:t>III SKYRIUS</w:t>
      </w:r>
    </w:p>
    <w:p w:rsidR="00D57ADE" w:rsidRPr="00D57ADE" w:rsidRDefault="00D57ADE" w:rsidP="00D57A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0"/>
          <w:lang w:val="lt-LT"/>
        </w:rPr>
      </w:pPr>
      <w:r w:rsidRPr="00D57ADE">
        <w:rPr>
          <w:rFonts w:ascii="Times New Roman" w:eastAsia="Times New Roman" w:hAnsi="Times New Roman" w:cs="Times New Roman"/>
          <w:b/>
          <w:color w:val="00000A"/>
          <w:sz w:val="24"/>
          <w:szCs w:val="20"/>
          <w:lang w:val="lt-LT"/>
        </w:rPr>
        <w:t>GEBĖJIMŲ ATLIKTI PAREIGYBĖS APRAŠYME NUSTATYTAS FUNKCIJAS VERTINIMAS</w:t>
      </w:r>
    </w:p>
    <w:p w:rsidR="00D57ADE" w:rsidRPr="00D57ADE" w:rsidRDefault="00D57ADE" w:rsidP="00D57A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lang w:val="lt-LT"/>
        </w:rPr>
      </w:pPr>
    </w:p>
    <w:p w:rsidR="00D57ADE" w:rsidRPr="00D57ADE" w:rsidRDefault="00D57ADE" w:rsidP="00D57AD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0"/>
          <w:lang w:val="lt-LT"/>
        </w:rPr>
      </w:pPr>
      <w:r w:rsidRPr="00D57ADE">
        <w:rPr>
          <w:rFonts w:ascii="Times New Roman" w:eastAsia="Times New Roman" w:hAnsi="Times New Roman" w:cs="Times New Roman"/>
          <w:b/>
          <w:color w:val="00000A"/>
          <w:sz w:val="24"/>
          <w:szCs w:val="20"/>
          <w:lang w:val="lt-LT"/>
        </w:rPr>
        <w:t>5. Gebėjimų atlikti pareigybės aprašyme nustatytas funkcijas vertinimas</w:t>
      </w:r>
    </w:p>
    <w:p w:rsidR="00D57ADE" w:rsidRPr="00D57ADE" w:rsidRDefault="00D57ADE" w:rsidP="00D57ADE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val="lt-LT" w:eastAsia="lt-LT"/>
        </w:rPr>
      </w:pPr>
      <w:r w:rsidRPr="00D57ADE">
        <w:rPr>
          <w:rFonts w:ascii="Times New Roman" w:eastAsia="Times New Roman" w:hAnsi="Times New Roman" w:cs="Times New Roman"/>
          <w:color w:val="00000A"/>
          <w:sz w:val="20"/>
          <w:szCs w:val="20"/>
          <w:lang w:val="lt-LT" w:eastAsia="lt-LT"/>
        </w:rPr>
        <w:t>(pildoma, aptariant ataskaitą)</w:t>
      </w:r>
    </w:p>
    <w:tbl>
      <w:tblPr>
        <w:tblW w:w="9390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6690"/>
        <w:gridCol w:w="2700"/>
      </w:tblGrid>
      <w:tr w:rsidR="00D57ADE" w:rsidRPr="00D57ADE" w:rsidTr="00BA112E">
        <w:trPr>
          <w:trHeight w:val="1"/>
        </w:trPr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val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lang w:val="lt-LT"/>
              </w:rPr>
              <w:t>Vertinimo kriterijai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val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lang w:val="lt-LT"/>
              </w:rPr>
              <w:t>Pažymimas atitinkamas langelis:</w:t>
            </w:r>
          </w:p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val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lang w:val="lt-LT"/>
              </w:rPr>
              <w:t>1 – nepatenkinamai;</w:t>
            </w:r>
          </w:p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val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lang w:val="lt-LT"/>
              </w:rPr>
              <w:t>2 – patenkinamai;</w:t>
            </w:r>
          </w:p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val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lang w:val="lt-LT"/>
              </w:rPr>
              <w:t>3 – gerai;</w:t>
            </w:r>
          </w:p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val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lang w:val="lt-LT"/>
              </w:rPr>
              <w:t>4 – labai gerai</w:t>
            </w:r>
          </w:p>
        </w:tc>
      </w:tr>
      <w:tr w:rsidR="00D57ADE" w:rsidRPr="00D57ADE" w:rsidTr="00BA112E">
        <w:trPr>
          <w:trHeight w:val="1"/>
        </w:trPr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lang w:val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lang w:val="lt-LT"/>
              </w:rPr>
              <w:t>5.1. Informacijos ir situacijos valdymas atliekant funkcijas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val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lang w:val="lt-LT"/>
              </w:rPr>
              <w:t>1□      2□       3□       4□</w:t>
            </w:r>
          </w:p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val="lt-LT"/>
              </w:rPr>
            </w:pPr>
          </w:p>
        </w:tc>
      </w:tr>
      <w:tr w:rsidR="00D57ADE" w:rsidRPr="00D57ADE" w:rsidTr="00BA112E">
        <w:trPr>
          <w:trHeight w:val="1"/>
        </w:trPr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lang w:val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lang w:val="lt-LT"/>
              </w:rPr>
              <w:t>5.2. Išteklių (žmogiškųjų, laiko ir materialinių) paskirstymas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7ADE" w:rsidRPr="00D57ADE" w:rsidRDefault="00D57ADE" w:rsidP="00D57ADE">
            <w:pPr>
              <w:widowControl w:val="0"/>
              <w:tabs>
                <w:tab w:val="left" w:pos="690"/>
              </w:tabs>
              <w:suppressAutoHyphens/>
              <w:spacing w:after="0" w:line="240" w:lineRule="auto"/>
              <w:ind w:hanging="19"/>
              <w:rPr>
                <w:rFonts w:ascii="Times New Roman" w:eastAsia="Times New Roman" w:hAnsi="Times New Roman" w:cs="Times New Roman"/>
                <w:color w:val="00000A"/>
                <w:lang w:val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lang w:val="lt-LT"/>
              </w:rPr>
              <w:t>1□      2□       3□       4□</w:t>
            </w:r>
          </w:p>
          <w:p w:rsidR="00D57ADE" w:rsidRPr="00D57ADE" w:rsidRDefault="00D57ADE" w:rsidP="00D57ADE">
            <w:pPr>
              <w:widowControl w:val="0"/>
              <w:tabs>
                <w:tab w:val="left" w:pos="690"/>
              </w:tabs>
              <w:suppressAutoHyphens/>
              <w:spacing w:after="0" w:line="240" w:lineRule="auto"/>
              <w:ind w:hanging="19"/>
              <w:rPr>
                <w:rFonts w:ascii="Times New Roman" w:eastAsia="Times New Roman" w:hAnsi="Times New Roman" w:cs="Times New Roman"/>
                <w:color w:val="00000A"/>
                <w:lang w:val="lt-LT"/>
              </w:rPr>
            </w:pPr>
          </w:p>
        </w:tc>
      </w:tr>
      <w:tr w:rsidR="00D57ADE" w:rsidRPr="00D57ADE" w:rsidTr="00BA112E">
        <w:trPr>
          <w:trHeight w:val="1"/>
        </w:trPr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lang w:val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lang w:val="lt-LT"/>
              </w:rPr>
              <w:t>5.3. Lyderystės ir vadovavimo efektyvumas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val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lang w:val="lt-LT"/>
              </w:rPr>
              <w:t>1□      2□       3□       4□</w:t>
            </w:r>
          </w:p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val="lt-LT"/>
              </w:rPr>
            </w:pPr>
          </w:p>
        </w:tc>
      </w:tr>
      <w:tr w:rsidR="00D57ADE" w:rsidRPr="00D57ADE" w:rsidTr="00BA112E">
        <w:trPr>
          <w:trHeight w:val="1"/>
        </w:trPr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lang w:val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lang w:val="lt-LT"/>
              </w:rPr>
              <w:t>5.4. Ž</w:t>
            </w:r>
            <w:r w:rsidRPr="00D57ADE">
              <w:rPr>
                <w:rFonts w:ascii="Times New Roman" w:eastAsia="Times New Roman" w:hAnsi="Times New Roman" w:cs="Times New Roman"/>
                <w:color w:val="000000"/>
                <w:lang w:val="lt-LT"/>
              </w:rPr>
              <w:t>inių, gebėjimų ir įgūdžių panaudojimas, atliekant funkcijas ir siekiant rezultatų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val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lang w:val="lt-LT"/>
              </w:rPr>
              <w:t>1□      2□       3□       4□</w:t>
            </w:r>
          </w:p>
        </w:tc>
      </w:tr>
      <w:tr w:rsidR="00D57ADE" w:rsidRPr="00D57ADE" w:rsidTr="00BA112E">
        <w:trPr>
          <w:trHeight w:val="1"/>
        </w:trPr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val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lang w:val="lt-LT"/>
              </w:rPr>
              <w:t>5.5. Bendras įvertinimas (pažymimas vidurkis)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val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lang w:val="lt-LT"/>
              </w:rPr>
              <w:t>1□      2□       3□       4□</w:t>
            </w:r>
          </w:p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val="lt-LT"/>
              </w:rPr>
            </w:pPr>
          </w:p>
        </w:tc>
      </w:tr>
    </w:tbl>
    <w:p w:rsidR="00D57ADE" w:rsidRDefault="00D57ADE" w:rsidP="00D57A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lang w:val="lt-LT" w:eastAsia="lt-LT"/>
        </w:rPr>
      </w:pPr>
    </w:p>
    <w:p w:rsidR="00DE1FC2" w:rsidRPr="00D57ADE" w:rsidRDefault="00DE1FC2" w:rsidP="00D57A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lang w:val="lt-LT" w:eastAsia="lt-LT"/>
        </w:rPr>
      </w:pPr>
    </w:p>
    <w:p w:rsidR="00D57ADE" w:rsidRPr="00D57ADE" w:rsidRDefault="00D57ADE" w:rsidP="00D57A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</w:pPr>
      <w:r w:rsidRPr="00D57ADE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  <w:t>IV SKYRIUS</w:t>
      </w:r>
    </w:p>
    <w:p w:rsidR="00D57ADE" w:rsidRPr="00D57ADE" w:rsidRDefault="00D57ADE" w:rsidP="00D57A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</w:pPr>
      <w:r w:rsidRPr="00D57ADE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  <w:t>PASIEKTŲ REZULTATŲ VYKDANT UŽDUOTIS ĮSIVERTINIMAS IR KOMPETENCIJŲ TOBULINIMAS</w:t>
      </w:r>
    </w:p>
    <w:p w:rsidR="00D57ADE" w:rsidRPr="00D57ADE" w:rsidRDefault="00D57ADE" w:rsidP="00D57A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val="lt-LT" w:eastAsia="lt-LT"/>
        </w:rPr>
      </w:pPr>
    </w:p>
    <w:p w:rsidR="00D57ADE" w:rsidRPr="00D57ADE" w:rsidRDefault="00D57ADE" w:rsidP="00D57ADE">
      <w:pPr>
        <w:suppressAutoHyphens/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</w:pPr>
      <w:r w:rsidRPr="00D57ADE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  <w:t>6.</w:t>
      </w:r>
      <w:r w:rsidRPr="00D57ADE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  <w:tab/>
        <w:t>Pasiektų rezultatų vykdant užduotis įsivertinimas</w:t>
      </w:r>
    </w:p>
    <w:tbl>
      <w:tblPr>
        <w:tblW w:w="9498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7229"/>
        <w:gridCol w:w="2269"/>
      </w:tblGrid>
      <w:tr w:rsidR="00D57ADE" w:rsidRPr="00D57ADE" w:rsidTr="00BA112E">
        <w:trPr>
          <w:trHeight w:val="23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val="lt-LT" w:eastAsia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lang w:val="lt-LT" w:eastAsia="lt-LT"/>
              </w:rPr>
              <w:t>Užduočių įvykdymo aprašymas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val="lt-LT" w:eastAsia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lang w:val="lt-LT" w:eastAsia="lt-LT"/>
              </w:rPr>
              <w:t>Pažymimas atitinkamas langelis</w:t>
            </w:r>
          </w:p>
        </w:tc>
      </w:tr>
      <w:tr w:rsidR="00D57ADE" w:rsidRPr="00D57ADE" w:rsidTr="00BA112E">
        <w:trPr>
          <w:trHeight w:val="23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val="lt-LT" w:eastAsia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lang w:val="lt-LT" w:eastAsia="lt-LT"/>
              </w:rPr>
              <w:t>6.1. Visos užduotys įvykdytos ir viršijo kai kuriuos sutartus vertinimo rodiklius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A"/>
                <w:lang w:val="lt-LT" w:eastAsia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lang w:val="lt-LT" w:eastAsia="lt-LT"/>
              </w:rPr>
              <w:t xml:space="preserve">Labai gerai </w:t>
            </w:r>
            <w:r w:rsidRPr="00D57ADE">
              <w:rPr>
                <w:rFonts w:ascii="Segoe UI Symbol" w:eastAsia="MS Gothic" w:hAnsi="Segoe UI Symbol" w:cs="Segoe UI Symbol"/>
                <w:color w:val="00000A"/>
                <w:lang w:val="lt-LT" w:eastAsia="lt-LT"/>
              </w:rPr>
              <w:t>☐</w:t>
            </w:r>
          </w:p>
        </w:tc>
      </w:tr>
      <w:tr w:rsidR="00D57ADE" w:rsidRPr="00D57ADE" w:rsidTr="00BA112E">
        <w:trPr>
          <w:trHeight w:val="23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val="lt-LT" w:eastAsia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lang w:val="lt-LT" w:eastAsia="lt-LT"/>
              </w:rPr>
              <w:t>6.2. Užduotys iš esmės įvykdytos arba viena neįvykdyta pagal sutartus vertinimo rodiklius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A"/>
                <w:lang w:val="lt-LT" w:eastAsia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lang w:val="lt-LT" w:eastAsia="lt-LT"/>
              </w:rPr>
              <w:t xml:space="preserve">Gerai </w:t>
            </w:r>
            <w:r w:rsidRPr="00D57ADE">
              <w:rPr>
                <w:rFonts w:ascii="Segoe UI Symbol" w:eastAsia="MS Gothic" w:hAnsi="Segoe UI Symbol" w:cs="Segoe UI Symbol"/>
                <w:color w:val="00000A"/>
                <w:lang w:val="lt-LT" w:eastAsia="lt-LT"/>
              </w:rPr>
              <w:t>☐</w:t>
            </w:r>
          </w:p>
        </w:tc>
      </w:tr>
      <w:tr w:rsidR="00D57ADE" w:rsidRPr="00D57ADE" w:rsidTr="00BA112E">
        <w:trPr>
          <w:trHeight w:val="23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val="lt-LT" w:eastAsia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lang w:val="lt-LT" w:eastAsia="lt-LT"/>
              </w:rPr>
              <w:t>6.3. Įvykdyta ne mažiau kaip pusė užduočių pagal sutartus vertinimo rodiklius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A"/>
                <w:lang w:val="lt-LT" w:eastAsia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lang w:val="lt-LT" w:eastAsia="lt-LT"/>
              </w:rPr>
              <w:t xml:space="preserve">Patenkinamai </w:t>
            </w:r>
            <w:r w:rsidRPr="00D57ADE">
              <w:rPr>
                <w:rFonts w:ascii="Segoe UI Symbol" w:eastAsia="MS Gothic" w:hAnsi="Segoe UI Symbol" w:cs="Segoe UI Symbol"/>
                <w:color w:val="00000A"/>
                <w:lang w:val="lt-LT" w:eastAsia="lt-LT"/>
              </w:rPr>
              <w:t>☐</w:t>
            </w:r>
          </w:p>
        </w:tc>
      </w:tr>
      <w:tr w:rsidR="00D57ADE" w:rsidRPr="00D57ADE" w:rsidTr="00BA112E">
        <w:trPr>
          <w:trHeight w:val="23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ADE" w:rsidRPr="00D57ADE" w:rsidRDefault="00AE55A7" w:rsidP="00D57AD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lang w:val="lt-LT" w:eastAsia="lt-LT"/>
              </w:rPr>
              <w:t>6.4. Pusė ar daugiau užduočių</w:t>
            </w:r>
            <w:r w:rsidR="00D57ADE" w:rsidRPr="00D57ADE">
              <w:rPr>
                <w:rFonts w:ascii="Times New Roman" w:eastAsia="Times New Roman" w:hAnsi="Times New Roman" w:cs="Times New Roman"/>
                <w:color w:val="00000A"/>
                <w:lang w:val="lt-LT" w:eastAsia="lt-LT"/>
              </w:rPr>
              <w:t xml:space="preserve"> neįvykdyta pagal sutartus vertinimo rodiklius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A"/>
                <w:lang w:val="lt-LT" w:eastAsia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lang w:val="lt-LT" w:eastAsia="lt-LT"/>
              </w:rPr>
              <w:t xml:space="preserve">Nepatenkinamai </w:t>
            </w:r>
            <w:r w:rsidRPr="00D57ADE">
              <w:rPr>
                <w:rFonts w:ascii="Segoe UI Symbol" w:eastAsia="MS Gothic" w:hAnsi="Segoe UI Symbol" w:cs="Segoe UI Symbol"/>
                <w:color w:val="00000A"/>
                <w:lang w:val="lt-LT" w:eastAsia="lt-LT"/>
              </w:rPr>
              <w:t>☐</w:t>
            </w:r>
          </w:p>
        </w:tc>
      </w:tr>
    </w:tbl>
    <w:p w:rsidR="00D57ADE" w:rsidRPr="00D57ADE" w:rsidRDefault="00D57ADE" w:rsidP="00D57ADE">
      <w:pPr>
        <w:tabs>
          <w:tab w:val="left" w:pos="284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</w:pPr>
      <w:r w:rsidRPr="00D57ADE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  <w:t>7.</w:t>
      </w:r>
      <w:r w:rsidRPr="00D57ADE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  <w:tab/>
        <w:t>Kompetencijos, kurias norėtų tobulinti</w:t>
      </w:r>
    </w:p>
    <w:tbl>
      <w:tblPr>
        <w:tblW w:w="938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9385"/>
      </w:tblGrid>
      <w:tr w:rsidR="00D57ADE" w:rsidRPr="00A57DC7" w:rsidTr="00BA112E"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>7.1. strateginio mąstymo ir pokyčių valdymo</w:t>
            </w:r>
          </w:p>
        </w:tc>
      </w:tr>
      <w:tr w:rsidR="00D57ADE" w:rsidRPr="00D57ADE" w:rsidTr="00BA112E"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>7.2. vadovavimo ugdymui ir mokymuisi</w:t>
            </w:r>
          </w:p>
        </w:tc>
      </w:tr>
    </w:tbl>
    <w:p w:rsidR="00D57ADE" w:rsidRPr="00D57ADE" w:rsidRDefault="00D57ADE" w:rsidP="00D57A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</w:pPr>
    </w:p>
    <w:p w:rsidR="00D57ADE" w:rsidRPr="00D57ADE" w:rsidRDefault="00D57ADE" w:rsidP="00D57A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</w:pPr>
      <w:r w:rsidRPr="00D57ADE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  <w:t>V SKYRIUS</w:t>
      </w:r>
    </w:p>
    <w:p w:rsidR="00D57ADE" w:rsidRPr="00D57ADE" w:rsidRDefault="00D57ADE" w:rsidP="00D57A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</w:pPr>
      <w:r w:rsidRPr="00D57ADE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  <w:t>KITŲ METŲ VEIKLOS UŽDUOTYS, REZULTATAI IR RODIKLIAI</w:t>
      </w:r>
    </w:p>
    <w:p w:rsidR="00D57ADE" w:rsidRPr="00D57ADE" w:rsidRDefault="00D57ADE" w:rsidP="00D57ADE">
      <w:pPr>
        <w:tabs>
          <w:tab w:val="left" w:pos="284"/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</w:pPr>
      <w:r w:rsidRPr="00D57ADE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  <w:t>8.</w:t>
      </w:r>
      <w:r w:rsidRPr="00D57ADE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  <w:tab/>
        <w:t>Kitų metų užduotys</w:t>
      </w:r>
    </w:p>
    <w:p w:rsidR="00D57ADE" w:rsidRPr="00D57ADE" w:rsidRDefault="00D57ADE" w:rsidP="00D57AD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val="lt-LT" w:eastAsia="lt-LT"/>
        </w:rPr>
      </w:pPr>
    </w:p>
    <w:tbl>
      <w:tblPr>
        <w:tblW w:w="938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118"/>
        <w:gridCol w:w="2835"/>
        <w:gridCol w:w="3432"/>
      </w:tblGrid>
      <w:tr w:rsidR="00557AAC" w:rsidRPr="00A57DC7" w:rsidTr="00BA2A87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AAC" w:rsidRPr="00DE1FC2" w:rsidRDefault="00557AAC" w:rsidP="00DE1FC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DE1FC2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Užduotys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AAC" w:rsidRPr="00DE1FC2" w:rsidRDefault="00557AAC" w:rsidP="00DE1FC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DE1FC2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Siektini rezultatai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AAC" w:rsidRPr="00DE1FC2" w:rsidRDefault="00557AAC" w:rsidP="00DE1FC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DE1FC2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Rezultatų vertinimo rodikliai (kuriais vadovaujantis vertinama, ar nustatytos užduotys įvykdytos)</w:t>
            </w:r>
          </w:p>
        </w:tc>
      </w:tr>
      <w:tr w:rsidR="00E603CF" w:rsidRPr="00A57DC7" w:rsidTr="00BA2A87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3CF" w:rsidRPr="00E603CF" w:rsidRDefault="00064B9A" w:rsidP="00F3132F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8.1.</w:t>
            </w:r>
            <w:r w:rsidR="00F3132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Siekti mokytojų profesinio tobulėjimo</w:t>
            </w:r>
            <w:r w:rsidR="0081003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  <w:r w:rsidR="00E603CF" w:rsidRPr="00E603C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3CF" w:rsidRPr="00E603CF" w:rsidRDefault="00E603CF" w:rsidP="001B1B6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603C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Sudarytas mokyklos pedagogų kvalifikacijos tobulinimo  planas</w:t>
            </w:r>
            <w:r w:rsidR="0081003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:rsidR="00BA2A87" w:rsidRDefault="00BA2A87" w:rsidP="001B1B6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  <w:p w:rsidR="00F3132F" w:rsidRDefault="00C457A1" w:rsidP="001B1B6A">
            <w:pPr>
              <w:pStyle w:val="a4"/>
              <w:rPr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Mokytojai</w:t>
            </w:r>
            <w:r w:rsidR="00BA2A87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dalyvauja kvalifikacijos tobulinimo seminaruose,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susipažįsta su atnaujinamų mokymosi programų gairėmis</w:t>
            </w:r>
            <w:r w:rsidR="00BA2A87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.</w:t>
            </w:r>
          </w:p>
          <w:p w:rsidR="00F3132F" w:rsidRPr="00E603CF" w:rsidRDefault="00F3132F" w:rsidP="001B1B6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3A" w:rsidRDefault="0081003A" w:rsidP="001B1B6A">
            <w:pPr>
              <w:pStyle w:val="a4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Daugiau negu </w:t>
            </w:r>
            <w:r w:rsidR="00BA2A8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0841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/>
              </w:rPr>
              <w:t xml:space="preserve"> pedagogų tobulin</w:t>
            </w:r>
            <w:r w:rsidR="00312AB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/>
              </w:rPr>
              <w:t xml:space="preserve"> kvalifikaciją penkias ir daugiau dienų per metus.</w:t>
            </w:r>
          </w:p>
          <w:p w:rsidR="00BA2A87" w:rsidRDefault="00BA2A87" w:rsidP="00C457A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  <w:p w:rsidR="00C457A1" w:rsidRDefault="00BA2A87" w:rsidP="00C457A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70</w:t>
            </w:r>
            <w:r w:rsidRPr="000841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/>
              </w:rPr>
              <w:t xml:space="preserve"> mokytojų dalyvavo ugdymo turinio atnaujinimo kompetencijų kėlimo renginiuose.</w:t>
            </w:r>
          </w:p>
          <w:p w:rsidR="00BA2A87" w:rsidRDefault="00BA2A87" w:rsidP="00312AB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  <w:p w:rsidR="00312AB5" w:rsidRDefault="00665956" w:rsidP="00312AB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Metų</w:t>
            </w:r>
            <w:r w:rsidR="0050049B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pabaigoje atlikta </w:t>
            </w:r>
            <w:r w:rsidR="001D0D27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analizė apie mokytojų dalyvavimą seminaruose ir įgytų žinių pritaikymą pamokose.</w:t>
            </w:r>
          </w:p>
          <w:p w:rsidR="00E603CF" w:rsidRPr="0081003A" w:rsidRDefault="00E603CF" w:rsidP="00312AB5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</w:pPr>
            <w:r w:rsidRPr="00E603C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</w:tc>
      </w:tr>
      <w:tr w:rsidR="00E603CF" w:rsidRPr="00A57DC7" w:rsidTr="00BA2A87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A87" w:rsidRDefault="00064B9A" w:rsidP="00064B9A">
            <w:pPr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8.2.</w:t>
            </w:r>
            <w:r w:rsidR="00BA2A87" w:rsidRPr="00967E3C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Aktualizuoti ir personalizuoti ugdymo turinį</w:t>
            </w:r>
            <w:r w:rsidR="00BA2A87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  <w:p w:rsidR="00E603CF" w:rsidRPr="00064B9A" w:rsidRDefault="00E603CF" w:rsidP="00064B9A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C0D" w:rsidRPr="007D0C0D" w:rsidRDefault="007D0C0D" w:rsidP="007D0C0D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7D0C0D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Ilgalaikių mokomųjų dalykų ugdymo planų kokybės gerinimas.</w:t>
            </w:r>
          </w:p>
          <w:p w:rsidR="00BA2A87" w:rsidRDefault="00BA2A87" w:rsidP="00BA112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7D0C0D" w:rsidRDefault="007D0C0D" w:rsidP="00BA112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7D0C0D" w:rsidRDefault="007D0C0D" w:rsidP="00BA112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7D0C0D" w:rsidRDefault="007D0C0D" w:rsidP="00BA112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7D0C0D" w:rsidRDefault="007D0C0D" w:rsidP="00BA112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2E143B" w:rsidRDefault="002E143B" w:rsidP="00BA112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4B9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Efektyvi sisteminė ugdymo (si) pagalba įvairių poreikių bei gebėjimų mokiniams: </w:t>
            </w:r>
          </w:p>
          <w:p w:rsidR="00C82176" w:rsidRDefault="002E143B" w:rsidP="007D0C0D">
            <w:pPr>
              <w:pStyle w:val="a8"/>
              <w:tabs>
                <w:tab w:val="left" w:pos="540"/>
              </w:tabs>
              <w:spacing w:line="240" w:lineRule="auto"/>
              <w:jc w:val="left"/>
            </w:pPr>
            <w:r w:rsidRPr="00064B9A">
              <w:t xml:space="preserve"> </w:t>
            </w:r>
          </w:p>
          <w:p w:rsidR="007D0C0D" w:rsidRPr="001077BD" w:rsidRDefault="007D0C0D" w:rsidP="007D0C0D">
            <w:pPr>
              <w:pStyle w:val="a8"/>
              <w:tabs>
                <w:tab w:val="left" w:pos="540"/>
              </w:tabs>
              <w:spacing w:line="240" w:lineRule="auto"/>
              <w:jc w:val="left"/>
            </w:pPr>
            <w:r w:rsidRPr="001077BD">
              <w:t>Papildomų konsultacijų mokiniams sistemos tobulinimas.</w:t>
            </w:r>
          </w:p>
          <w:p w:rsidR="00C82176" w:rsidRDefault="002E143B" w:rsidP="002E143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4B9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 xml:space="preserve"> </w:t>
            </w:r>
          </w:p>
          <w:p w:rsidR="00C82176" w:rsidRDefault="002E143B" w:rsidP="00B426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4B9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Mokymosi tikslų ir  užduočių diferencijavimas pamokų metu </w:t>
            </w:r>
            <w:r w:rsidR="00B42662" w:rsidRPr="00064B9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:rsidR="00C82176" w:rsidRDefault="00C82176" w:rsidP="00B426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E603CF" w:rsidRPr="00064B9A" w:rsidRDefault="00B42662" w:rsidP="00B4266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4B9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Veiksmingas mokytojų, klasės auklėtojų ir pagalbos mokiniui specialistų bendradarbiavimas.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176" w:rsidRDefault="007D0C0D" w:rsidP="007D0C0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77BD">
              <w:rPr>
                <w:rFonts w:ascii="Times New Roman" w:hAnsi="Times New Roman"/>
                <w:sz w:val="24"/>
                <w:szCs w:val="24"/>
                <w:lang w:val="lt-LT"/>
              </w:rPr>
              <w:lastRenderedPageBreak/>
              <w:t>Ilgalaikiai planai rengiami atsižvelgiant į „Bendrųjų programų atnaujinimo gaires“ ir atnaujintas Bendrąsias programas bei mokykloje patvirtintą vienodą ilgalaikių planų rengimo tvarką. Planai rengiami atsižvelgiant į klasės kontekstą.</w:t>
            </w:r>
          </w:p>
          <w:p w:rsidR="007D0C0D" w:rsidRPr="007D0C0D" w:rsidRDefault="00064B9A" w:rsidP="007D0C0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4B9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1F276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</w:t>
            </w:r>
            <w:r w:rsidR="00B42662" w:rsidRPr="00064B9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erėja specialiųjų poreikių ir silpnos mokymosi</w:t>
            </w:r>
            <w:r w:rsidRPr="00064B9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motyvacijos mokinių pasiekimai, </w:t>
            </w:r>
            <w:r w:rsidR="00B42662" w:rsidRPr="00064B9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7D0C0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</w:t>
            </w:r>
            <w:r w:rsidR="00B42662" w:rsidRPr="00064B9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064B9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proc</w:t>
            </w:r>
            <w:proofErr w:type="spellEnd"/>
            <w:r w:rsidRPr="00064B9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. </w:t>
            </w:r>
            <w:r w:rsidR="00B42662" w:rsidRPr="00064B9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064B9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išaugo </w:t>
            </w:r>
            <w:r w:rsidR="00B42662" w:rsidRPr="00064B9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mokinių pasiekusių aukštesnįjį pasiekimų lygį (analizuojama Mokytojų tarybos posėdžiuose kartą per </w:t>
            </w:r>
            <w:r w:rsidR="00DE1FC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trimestrą</w:t>
            </w:r>
            <w:r w:rsidR="00B42662" w:rsidRPr="00064B9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). </w:t>
            </w:r>
          </w:p>
          <w:p w:rsidR="008B3AAF" w:rsidRDefault="008B3AAF" w:rsidP="00DE1FC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8B3AAF" w:rsidRDefault="008B3AAF" w:rsidP="00DE1FC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C82176" w:rsidRDefault="008B3AAF" w:rsidP="00DE1FC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90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 mokytojų diferencijuoja klasės ir namų darbų užduotis mokiniams (stebėtų pamokų analizė).</w:t>
            </w:r>
          </w:p>
          <w:p w:rsidR="00E603CF" w:rsidRDefault="00B42662" w:rsidP="00DE1FC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64B9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100 procentų </w:t>
            </w:r>
            <w:r w:rsidR="00064B9A" w:rsidRPr="00064B9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pagrindinio </w:t>
            </w:r>
            <w:r w:rsidRPr="00064B9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ugdymo programą baigusių mokinių sėkmingai išlaiko </w:t>
            </w:r>
            <w:r w:rsidR="00064B9A" w:rsidRPr="00064B9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PUPP.</w:t>
            </w:r>
          </w:p>
          <w:p w:rsidR="00C82176" w:rsidRDefault="00C82176" w:rsidP="00C821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C82176" w:rsidRPr="00064B9A" w:rsidRDefault="00C82176" w:rsidP="00C821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E603CF" w:rsidRPr="00A57DC7" w:rsidTr="00BA2A87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3CF" w:rsidRPr="00FF6576" w:rsidRDefault="00B66481" w:rsidP="00BA112E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lastRenderedPageBreak/>
              <w:t>8</w:t>
            </w:r>
            <w:r w:rsidR="00E603CF" w:rsidRPr="00FF657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.3. Tęsti mokinių pažintinės veiklos, stiprinančios</w:t>
            </w:r>
          </w:p>
          <w:p w:rsidR="00E603CF" w:rsidRPr="00FF6576" w:rsidRDefault="00E603CF" w:rsidP="00BA112E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FF657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pilietiškas, etnines ir dvasines</w:t>
            </w:r>
          </w:p>
          <w:p w:rsidR="00E603CF" w:rsidRPr="00FF6576" w:rsidRDefault="00E603CF" w:rsidP="00BA112E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FF657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vertybes organizavimą.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3CF" w:rsidRPr="00FF6576" w:rsidRDefault="00E603CF" w:rsidP="00BA112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FF657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Mokiniai aktyviai dalyvauja rajono bei mokyklos organizuojamuose renginiuose, konkursuose bei olimpiadose.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3CF" w:rsidRPr="00FF6576" w:rsidRDefault="00E603CF" w:rsidP="007D0C0D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FF657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Mokyklos bendruomenė  organizavo bent </w:t>
            </w:r>
            <w:r w:rsidR="007D0C0D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15 </w:t>
            </w:r>
            <w:r w:rsidRPr="00FF657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pažintinių išvykų</w:t>
            </w:r>
            <w:r w:rsidR="00064B9A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 ir 10 atvirų veiklų mokyklos bendruomenei</w:t>
            </w:r>
            <w:r w:rsidRPr="00FF657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. Visi 5-10 klasės mokiniai dalyvavo  ne mažiau k</w:t>
            </w:r>
            <w:r w:rsidR="00694BB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aip dviej</w:t>
            </w:r>
            <w:r w:rsidRPr="00FF657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ose  veiklose ar renginiuose stiprinančiuose pilietiškas, etnines ir dvasines vertybes. </w:t>
            </w:r>
          </w:p>
        </w:tc>
      </w:tr>
      <w:tr w:rsidR="006A712F" w:rsidRPr="00FF116E" w:rsidTr="00BA2A87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12F" w:rsidRPr="00467999" w:rsidRDefault="006A712F" w:rsidP="00997CCA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8.4 Užtikrinti efektyvų mokyklos veiklos valdymą.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12F" w:rsidRDefault="006A712F" w:rsidP="00997CC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959B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Mokyklos veiklą reglamentuojantys dokumentai atitinka teisės aktų reikalavimus.</w:t>
            </w:r>
          </w:p>
          <w:p w:rsidR="006A712F" w:rsidRPr="004959BC" w:rsidRDefault="006A712F" w:rsidP="00997CC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12F" w:rsidRDefault="00C82176" w:rsidP="00997CC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Parengti</w:t>
            </w:r>
            <w:r w:rsidR="0087459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6A712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Mokyklos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2022-2025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 str</w:t>
            </w:r>
            <w:r w:rsidR="0087459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ateginį planą.</w:t>
            </w:r>
          </w:p>
          <w:p w:rsidR="0087459B" w:rsidRDefault="0087459B" w:rsidP="00997CC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Atnaujinti:</w:t>
            </w:r>
          </w:p>
          <w:p w:rsidR="006A712F" w:rsidRDefault="006A712F" w:rsidP="00997CC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 Moky</w:t>
            </w:r>
            <w:r w:rsidR="0087459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mosi pagalbos teikimo aprašą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 </w:t>
            </w:r>
          </w:p>
          <w:p w:rsidR="006A712F" w:rsidRDefault="006A712F" w:rsidP="008745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 Moky</w:t>
            </w:r>
            <w:r w:rsidR="0087459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tojų bei personalo pareigybių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apraš</w:t>
            </w:r>
            <w:r w:rsidR="0087459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ymus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</w:tr>
    </w:tbl>
    <w:p w:rsidR="00D57ADE" w:rsidRPr="00D57ADE" w:rsidRDefault="00D57ADE" w:rsidP="00D57AD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lt-LT"/>
        </w:rPr>
      </w:pPr>
    </w:p>
    <w:p w:rsidR="00D57ADE" w:rsidRPr="00D57ADE" w:rsidRDefault="00D57ADE" w:rsidP="00D57ADE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val="lt-LT"/>
        </w:rPr>
      </w:pPr>
      <w:r w:rsidRPr="00D57ADE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  <w:t>9.</w:t>
      </w:r>
      <w:r w:rsidRPr="00D57ADE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  <w:tab/>
        <w:t>Rizika, kuriai esant nustatytos užduotys gali būti neįvykdytos</w:t>
      </w:r>
      <w:r w:rsidRPr="00D57ADE"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  <w:t xml:space="preserve"> </w:t>
      </w:r>
      <w:r w:rsidRPr="00D57ADE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  <w:t>(aplinkybės, kurios gali turėti neigiamos įtakos įvykdyti šias užduotis)</w:t>
      </w:r>
    </w:p>
    <w:tbl>
      <w:tblPr>
        <w:tblW w:w="9493" w:type="dxa"/>
        <w:tblLayout w:type="fixed"/>
        <w:tblLook w:val="0000" w:firstRow="0" w:lastRow="0" w:firstColumn="0" w:lastColumn="0" w:noHBand="0" w:noVBand="0"/>
      </w:tblPr>
      <w:tblGrid>
        <w:gridCol w:w="9493"/>
      </w:tblGrid>
      <w:tr w:rsidR="00D57ADE" w:rsidRPr="00D57ADE" w:rsidTr="00BA112E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>9.1. Nepakankamas finansavimas.</w:t>
            </w:r>
          </w:p>
        </w:tc>
      </w:tr>
      <w:tr w:rsidR="00D57ADE" w:rsidRPr="00D57ADE" w:rsidTr="00BA112E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DE" w:rsidRPr="00D57ADE" w:rsidRDefault="00D57ADE" w:rsidP="00D57AD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</w:pPr>
            <w:r w:rsidRPr="00D57AD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lt-LT" w:eastAsia="lt-LT"/>
              </w:rPr>
              <w:t>9.2. Teisės aktų pakeitimai.</w:t>
            </w:r>
          </w:p>
        </w:tc>
      </w:tr>
    </w:tbl>
    <w:p w:rsidR="00D57ADE" w:rsidRPr="00D57ADE" w:rsidRDefault="00D57ADE" w:rsidP="00D57A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0"/>
          <w:lang w:val="lt-LT" w:eastAsia="lt-LT"/>
        </w:rPr>
      </w:pPr>
    </w:p>
    <w:p w:rsidR="00D57ADE" w:rsidRPr="00D57ADE" w:rsidRDefault="00D57ADE" w:rsidP="00D57A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</w:pPr>
      <w:r w:rsidRPr="00D57ADE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  <w:t>VI SKYRIUS</w:t>
      </w:r>
    </w:p>
    <w:p w:rsidR="00D57ADE" w:rsidRPr="00D57ADE" w:rsidRDefault="00D57ADE" w:rsidP="00D57A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</w:pPr>
      <w:r w:rsidRPr="00D57ADE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  <w:t>VERTINIMO PAGRINDIMAS IR SIŪLYMAI</w:t>
      </w:r>
    </w:p>
    <w:p w:rsidR="00D57ADE" w:rsidRPr="00D57ADE" w:rsidRDefault="00D57ADE" w:rsidP="00D57ADE">
      <w:pPr>
        <w:tabs>
          <w:tab w:val="right" w:leader="underscore" w:pos="907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val="lt-LT"/>
        </w:rPr>
      </w:pPr>
      <w:r w:rsidRPr="00D57ADE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  <w:t>10. Įvertinimas, jo pagrindimas ir siūlymai:</w:t>
      </w:r>
      <w:r w:rsidRPr="00D57ADE"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  <w:t xml:space="preserve"> </w:t>
      </w:r>
      <w:r w:rsidRPr="00D57ADE"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  <w:tab/>
      </w:r>
    </w:p>
    <w:p w:rsidR="00D57ADE" w:rsidRPr="00D57ADE" w:rsidRDefault="00D57ADE" w:rsidP="00D57ADE">
      <w:pPr>
        <w:tabs>
          <w:tab w:val="right" w:leader="underscore" w:pos="907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</w:pPr>
      <w:r w:rsidRPr="00D57ADE"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  <w:t>___________________________________________________________________________</w:t>
      </w:r>
    </w:p>
    <w:p w:rsidR="00D57ADE" w:rsidRPr="00D57ADE" w:rsidRDefault="00D57ADE" w:rsidP="00D57ADE">
      <w:pPr>
        <w:tabs>
          <w:tab w:val="right" w:leader="underscore" w:pos="907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</w:pPr>
      <w:r w:rsidRPr="00D57ADE"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  <w:tab/>
      </w:r>
    </w:p>
    <w:p w:rsidR="00D57ADE" w:rsidRPr="00D57ADE" w:rsidRDefault="00D57ADE" w:rsidP="00D57ADE">
      <w:pPr>
        <w:tabs>
          <w:tab w:val="left" w:pos="4253"/>
          <w:tab w:val="left" w:pos="69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</w:pPr>
    </w:p>
    <w:p w:rsidR="00D57ADE" w:rsidRPr="00D57ADE" w:rsidRDefault="000D5682" w:rsidP="00D57ADE">
      <w:pPr>
        <w:tabs>
          <w:tab w:val="left" w:pos="4253"/>
          <w:tab w:val="left" w:pos="69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  <w:t>Mokyklo</w:t>
      </w:r>
      <w:r w:rsidR="00D57ADE" w:rsidRPr="00D57ADE"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  <w:t>s tarybos pirminink</w:t>
      </w:r>
      <w:r w:rsidR="008B3AAF"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  <w:t>o</w:t>
      </w:r>
      <w:r w:rsidR="00A57DC7"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  <w:t xml:space="preserve"> pavaduotoja </w:t>
      </w:r>
      <w:r w:rsidR="00D57ADE" w:rsidRPr="00D57ADE"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  <w:t xml:space="preserve">                  </w:t>
      </w:r>
      <w:r w:rsidR="00A57DC7"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  <w:t xml:space="preserve">       </w:t>
      </w:r>
      <w:r w:rsidR="00D57ADE" w:rsidRPr="00D57ADE"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  <w:t xml:space="preserve"> </w:t>
      </w:r>
      <w:r w:rsidR="00A57DC7">
        <w:rPr>
          <w:rFonts w:ascii="Times New Roman" w:eastAsia="Times New Roman" w:hAnsi="Times New Roman" w:cs="Times New Roman"/>
          <w:i/>
          <w:color w:val="00000A"/>
          <w:sz w:val="24"/>
          <w:szCs w:val="24"/>
          <w:lang w:val="lt-LT" w:eastAsia="lt-LT"/>
        </w:rPr>
        <w:t>Marija Kondrotienė</w:t>
      </w:r>
      <w:r w:rsidR="00D57ADE" w:rsidRPr="00D57ADE"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  <w:t xml:space="preserve">         202</w:t>
      </w:r>
      <w:r w:rsidR="00A57DC7"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  <w:t>2</w:t>
      </w:r>
      <w:r w:rsidR="00D57ADE" w:rsidRPr="00D57ADE"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  <w:t>-01-20</w:t>
      </w:r>
    </w:p>
    <w:p w:rsidR="00D57ADE" w:rsidRPr="00D57ADE" w:rsidRDefault="00D57ADE" w:rsidP="00D57ADE">
      <w:pPr>
        <w:tabs>
          <w:tab w:val="left" w:pos="4536"/>
          <w:tab w:val="left" w:pos="72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lt-LT" w:eastAsia="lt-LT"/>
        </w:rPr>
      </w:pPr>
    </w:p>
    <w:p w:rsidR="00D57ADE" w:rsidRPr="00D57ADE" w:rsidRDefault="00D57ADE" w:rsidP="00D57ADE">
      <w:pPr>
        <w:tabs>
          <w:tab w:val="right" w:leader="underscore" w:pos="907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val="lt-LT"/>
        </w:rPr>
      </w:pPr>
      <w:r w:rsidRPr="00D57ADE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t-LT" w:eastAsia="lt-LT"/>
        </w:rPr>
        <w:t>11. Įvertinimas, jo pagrindimas ir siūlymai:</w:t>
      </w:r>
      <w:r w:rsidRPr="00D57ADE"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  <w:t xml:space="preserve"> </w:t>
      </w:r>
      <w:r w:rsidRPr="00D57ADE"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  <w:tab/>
      </w:r>
    </w:p>
    <w:p w:rsidR="00D57ADE" w:rsidRPr="00D57ADE" w:rsidRDefault="00D57ADE" w:rsidP="00D57ADE">
      <w:pPr>
        <w:tabs>
          <w:tab w:val="right" w:leader="underscore" w:pos="907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</w:pPr>
      <w:r w:rsidRPr="00D57ADE"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  <w:tab/>
      </w:r>
    </w:p>
    <w:p w:rsidR="00D57ADE" w:rsidRPr="00D57ADE" w:rsidRDefault="00D57ADE" w:rsidP="00D57ADE">
      <w:pPr>
        <w:tabs>
          <w:tab w:val="left" w:pos="4253"/>
          <w:tab w:val="left" w:pos="69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</w:pPr>
      <w:r w:rsidRPr="00D57ADE"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  <w:t>______________________            _________               ________________         __________</w:t>
      </w:r>
    </w:p>
    <w:p w:rsidR="00D57ADE" w:rsidRPr="00D57ADE" w:rsidRDefault="00D57ADE" w:rsidP="00D57ADE">
      <w:pPr>
        <w:tabs>
          <w:tab w:val="left" w:pos="1276"/>
          <w:tab w:val="left" w:pos="4536"/>
          <w:tab w:val="left" w:pos="72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val="lt-LT"/>
        </w:rPr>
      </w:pPr>
      <w:r w:rsidRPr="00D57ADE">
        <w:rPr>
          <w:rFonts w:ascii="Times New Roman" w:eastAsia="Times New Roman" w:hAnsi="Times New Roman" w:cs="Times New Roman"/>
          <w:color w:val="00000A"/>
          <w:sz w:val="20"/>
          <w:szCs w:val="20"/>
          <w:lang w:val="lt-LT" w:eastAsia="lt-LT"/>
        </w:rPr>
        <w:t xml:space="preserve">(valstybinės </w:t>
      </w:r>
      <w:r w:rsidRPr="00D57ADE">
        <w:rPr>
          <w:rFonts w:ascii="Times New Roman" w:eastAsia="Times New Roman" w:hAnsi="Times New Roman" w:cs="Times New Roman"/>
          <w:color w:val="000000"/>
          <w:sz w:val="20"/>
          <w:szCs w:val="20"/>
          <w:lang w:val="lt-LT" w:eastAsia="lt-LT"/>
        </w:rPr>
        <w:t xml:space="preserve">švietimo įstaigos savininko          </w:t>
      </w:r>
      <w:r w:rsidRPr="00D57ADE">
        <w:rPr>
          <w:rFonts w:ascii="Times New Roman" w:eastAsia="Times New Roman" w:hAnsi="Times New Roman" w:cs="Times New Roman"/>
          <w:color w:val="00000A"/>
          <w:sz w:val="20"/>
          <w:szCs w:val="20"/>
          <w:lang w:val="lt-LT" w:eastAsia="lt-LT"/>
        </w:rPr>
        <w:t>(parašas)                        (vardas ir pavardė)                       (data)</w:t>
      </w:r>
    </w:p>
    <w:p w:rsidR="00D57ADE" w:rsidRPr="00D57ADE" w:rsidRDefault="00D57ADE" w:rsidP="00D57ADE">
      <w:pPr>
        <w:tabs>
          <w:tab w:val="left" w:pos="1276"/>
          <w:tab w:val="left" w:pos="4536"/>
          <w:tab w:val="left" w:pos="72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lt-LT" w:eastAsia="lt-LT"/>
        </w:rPr>
      </w:pPr>
      <w:r w:rsidRPr="00D57ADE">
        <w:rPr>
          <w:rFonts w:ascii="Times New Roman" w:eastAsia="Times New Roman" w:hAnsi="Times New Roman" w:cs="Times New Roman"/>
          <w:color w:val="000000"/>
          <w:sz w:val="20"/>
          <w:szCs w:val="20"/>
          <w:lang w:val="lt-LT" w:eastAsia="lt-LT"/>
        </w:rPr>
        <w:t>teises ir pareigas įgyvendinančios institucijos</w:t>
      </w:r>
    </w:p>
    <w:p w:rsidR="00D57ADE" w:rsidRPr="00D57ADE" w:rsidRDefault="00D57ADE" w:rsidP="00D57ADE">
      <w:pPr>
        <w:tabs>
          <w:tab w:val="left" w:pos="1276"/>
          <w:tab w:val="left" w:pos="4536"/>
          <w:tab w:val="left" w:pos="72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val="lt-LT"/>
        </w:rPr>
      </w:pPr>
      <w:r w:rsidRPr="00D57ADE">
        <w:rPr>
          <w:rFonts w:ascii="Times New Roman" w:eastAsia="Times New Roman" w:hAnsi="Times New Roman" w:cs="Times New Roman"/>
          <w:color w:val="000000"/>
          <w:sz w:val="20"/>
          <w:szCs w:val="20"/>
          <w:lang w:val="lt-LT" w:eastAsia="lt-LT"/>
        </w:rPr>
        <w:t xml:space="preserve">(dalyvių susirinkimo) įgalioto asmens </w:t>
      </w:r>
      <w:r w:rsidRPr="00D57ADE">
        <w:rPr>
          <w:rFonts w:ascii="Times New Roman" w:eastAsia="Times New Roman" w:hAnsi="Times New Roman" w:cs="Times New Roman"/>
          <w:color w:val="00000A"/>
          <w:sz w:val="20"/>
          <w:szCs w:val="20"/>
          <w:lang w:val="lt-LT" w:eastAsia="lt-LT"/>
        </w:rPr>
        <w:t>pareigos;</w:t>
      </w:r>
    </w:p>
    <w:p w:rsidR="00D57ADE" w:rsidRPr="00D57ADE" w:rsidRDefault="00D57ADE" w:rsidP="00D57ADE">
      <w:pPr>
        <w:tabs>
          <w:tab w:val="left" w:pos="1276"/>
          <w:tab w:val="left" w:pos="4536"/>
          <w:tab w:val="left" w:pos="72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val="lt-LT" w:eastAsia="lt-LT"/>
        </w:rPr>
      </w:pPr>
      <w:r w:rsidRPr="00D57ADE">
        <w:rPr>
          <w:rFonts w:ascii="Times New Roman" w:eastAsia="Times New Roman" w:hAnsi="Times New Roman" w:cs="Times New Roman"/>
          <w:color w:val="00000A"/>
          <w:sz w:val="20"/>
          <w:szCs w:val="20"/>
          <w:lang w:val="lt-LT" w:eastAsia="lt-LT"/>
        </w:rPr>
        <w:t>savivaldybės švietimo įstaigos atveju – meras)</w:t>
      </w:r>
    </w:p>
    <w:p w:rsidR="00D57ADE" w:rsidRPr="00D57ADE" w:rsidRDefault="00D57ADE" w:rsidP="00D57ADE">
      <w:pPr>
        <w:tabs>
          <w:tab w:val="left" w:pos="1276"/>
          <w:tab w:val="left" w:pos="4536"/>
          <w:tab w:val="left" w:pos="72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val="lt-LT" w:eastAsia="lt-LT"/>
        </w:rPr>
      </w:pPr>
    </w:p>
    <w:p w:rsidR="00D57ADE" w:rsidRPr="00D57ADE" w:rsidRDefault="00D57ADE" w:rsidP="00D57ADE">
      <w:pPr>
        <w:tabs>
          <w:tab w:val="left" w:pos="6237"/>
          <w:tab w:val="right" w:pos="830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D57ADE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Galutinis metų veiklos ataskaitos įvertinimas ______________________.</w:t>
      </w:r>
    </w:p>
    <w:p w:rsidR="00D57ADE" w:rsidRPr="00D57ADE" w:rsidRDefault="00D57ADE" w:rsidP="00D57ADE">
      <w:pPr>
        <w:tabs>
          <w:tab w:val="left" w:pos="1276"/>
          <w:tab w:val="left" w:pos="5954"/>
          <w:tab w:val="left" w:pos="836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</w:pPr>
    </w:p>
    <w:p w:rsidR="00D57ADE" w:rsidRPr="00D57ADE" w:rsidRDefault="00D57ADE" w:rsidP="00D57ADE">
      <w:pPr>
        <w:tabs>
          <w:tab w:val="left" w:pos="1276"/>
          <w:tab w:val="left" w:pos="5954"/>
          <w:tab w:val="left" w:pos="836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</w:pPr>
      <w:r w:rsidRPr="00D57ADE"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  <w:t>Susipažinau.</w:t>
      </w:r>
    </w:p>
    <w:p w:rsidR="00FC1BE4" w:rsidRDefault="00D57ADE" w:rsidP="006E216D">
      <w:pPr>
        <w:tabs>
          <w:tab w:val="left" w:pos="1276"/>
          <w:tab w:val="left" w:pos="5954"/>
          <w:tab w:val="left" w:pos="836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lt-LT"/>
        </w:rPr>
      </w:pPr>
      <w:r w:rsidRPr="00D57ADE"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  <w:t>Direktorė</w:t>
      </w:r>
      <w:r w:rsidRPr="00D57ADE"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  <w:tab/>
        <w:t xml:space="preserve">                                                                           </w:t>
      </w:r>
      <w:r w:rsidR="000D5682"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  <w:t xml:space="preserve">Regina </w:t>
      </w:r>
      <w:proofErr w:type="spellStart"/>
      <w:r w:rsidR="000D5682"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  <w:t>Kutyš</w:t>
      </w:r>
      <w:proofErr w:type="spellEnd"/>
      <w:r w:rsidRPr="00D57ADE"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  <w:t xml:space="preserve">           202</w:t>
      </w:r>
      <w:r w:rsidR="00A57DC7"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  <w:t>2</w:t>
      </w:r>
      <w:bookmarkStart w:id="0" w:name="_GoBack"/>
      <w:bookmarkEnd w:id="0"/>
      <w:r w:rsidRPr="00D57ADE">
        <w:rPr>
          <w:rFonts w:ascii="Times New Roman" w:eastAsia="Times New Roman" w:hAnsi="Times New Roman" w:cs="Times New Roman"/>
          <w:color w:val="00000A"/>
          <w:sz w:val="24"/>
          <w:szCs w:val="24"/>
          <w:lang w:val="lt-LT" w:eastAsia="lt-LT"/>
        </w:rPr>
        <w:t>-02-</w:t>
      </w:r>
    </w:p>
    <w:sectPr w:rsidR="00FC1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5B05"/>
    <w:multiLevelType w:val="hybridMultilevel"/>
    <w:tmpl w:val="723AB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6B1010"/>
    <w:multiLevelType w:val="multilevel"/>
    <w:tmpl w:val="3F307C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000000"/>
      </w:rPr>
    </w:lvl>
  </w:abstractNum>
  <w:abstractNum w:abstractNumId="2">
    <w:nsid w:val="5A693890"/>
    <w:multiLevelType w:val="hybridMultilevel"/>
    <w:tmpl w:val="71EE4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953CA5"/>
    <w:multiLevelType w:val="hybridMultilevel"/>
    <w:tmpl w:val="AC409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BE3167"/>
    <w:multiLevelType w:val="hybridMultilevel"/>
    <w:tmpl w:val="636C81E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EE08A6"/>
    <w:multiLevelType w:val="hybridMultilevel"/>
    <w:tmpl w:val="E33E6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7366B6"/>
    <w:multiLevelType w:val="hybridMultilevel"/>
    <w:tmpl w:val="1CE6E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BE4"/>
    <w:rsid w:val="000025B7"/>
    <w:rsid w:val="00003EE4"/>
    <w:rsid w:val="0001381A"/>
    <w:rsid w:val="0002420C"/>
    <w:rsid w:val="00024D2E"/>
    <w:rsid w:val="00030705"/>
    <w:rsid w:val="00050C8C"/>
    <w:rsid w:val="0005332F"/>
    <w:rsid w:val="00064B9A"/>
    <w:rsid w:val="00084154"/>
    <w:rsid w:val="000920FF"/>
    <w:rsid w:val="00092651"/>
    <w:rsid w:val="000A2953"/>
    <w:rsid w:val="000D211E"/>
    <w:rsid w:val="000D5682"/>
    <w:rsid w:val="000E17E6"/>
    <w:rsid w:val="000F4DFF"/>
    <w:rsid w:val="00114826"/>
    <w:rsid w:val="00116787"/>
    <w:rsid w:val="00136271"/>
    <w:rsid w:val="00161B43"/>
    <w:rsid w:val="00171FD4"/>
    <w:rsid w:val="00183380"/>
    <w:rsid w:val="001A5E07"/>
    <w:rsid w:val="001C4A59"/>
    <w:rsid w:val="001D0D27"/>
    <w:rsid w:val="001D2504"/>
    <w:rsid w:val="001E4598"/>
    <w:rsid w:val="001F12A0"/>
    <w:rsid w:val="001F2767"/>
    <w:rsid w:val="001F2D30"/>
    <w:rsid w:val="002171A9"/>
    <w:rsid w:val="00227410"/>
    <w:rsid w:val="00232B72"/>
    <w:rsid w:val="002549D1"/>
    <w:rsid w:val="00255F68"/>
    <w:rsid w:val="002633DF"/>
    <w:rsid w:val="002B20BE"/>
    <w:rsid w:val="002B36D9"/>
    <w:rsid w:val="002B5469"/>
    <w:rsid w:val="002C0CBF"/>
    <w:rsid w:val="002E143B"/>
    <w:rsid w:val="002E54A8"/>
    <w:rsid w:val="00301E95"/>
    <w:rsid w:val="003128FE"/>
    <w:rsid w:val="00312AB5"/>
    <w:rsid w:val="00313B4B"/>
    <w:rsid w:val="00325637"/>
    <w:rsid w:val="00346C8D"/>
    <w:rsid w:val="003607F7"/>
    <w:rsid w:val="00370073"/>
    <w:rsid w:val="00380F44"/>
    <w:rsid w:val="00381992"/>
    <w:rsid w:val="00385DF1"/>
    <w:rsid w:val="00393E73"/>
    <w:rsid w:val="003A4BA1"/>
    <w:rsid w:val="003B2C41"/>
    <w:rsid w:val="003D5E52"/>
    <w:rsid w:val="003E3A64"/>
    <w:rsid w:val="00412E3C"/>
    <w:rsid w:val="00422565"/>
    <w:rsid w:val="00427FCD"/>
    <w:rsid w:val="00451762"/>
    <w:rsid w:val="00453A11"/>
    <w:rsid w:val="00454AB6"/>
    <w:rsid w:val="004713DC"/>
    <w:rsid w:val="00473252"/>
    <w:rsid w:val="004750EB"/>
    <w:rsid w:val="004902F4"/>
    <w:rsid w:val="00492814"/>
    <w:rsid w:val="004959BC"/>
    <w:rsid w:val="004A72CA"/>
    <w:rsid w:val="004A7D6D"/>
    <w:rsid w:val="0050049B"/>
    <w:rsid w:val="00500D29"/>
    <w:rsid w:val="005102BA"/>
    <w:rsid w:val="005121D6"/>
    <w:rsid w:val="00530DBC"/>
    <w:rsid w:val="00532DE8"/>
    <w:rsid w:val="00544282"/>
    <w:rsid w:val="00557AAC"/>
    <w:rsid w:val="00562E78"/>
    <w:rsid w:val="00577346"/>
    <w:rsid w:val="0058304C"/>
    <w:rsid w:val="005861FA"/>
    <w:rsid w:val="00593FE0"/>
    <w:rsid w:val="005958E5"/>
    <w:rsid w:val="005B54C7"/>
    <w:rsid w:val="005C7306"/>
    <w:rsid w:val="005E0D20"/>
    <w:rsid w:val="00601AD4"/>
    <w:rsid w:val="00617195"/>
    <w:rsid w:val="00623823"/>
    <w:rsid w:val="00633D3B"/>
    <w:rsid w:val="00642081"/>
    <w:rsid w:val="00655FAC"/>
    <w:rsid w:val="00660235"/>
    <w:rsid w:val="00665956"/>
    <w:rsid w:val="00680153"/>
    <w:rsid w:val="00681545"/>
    <w:rsid w:val="00694BBC"/>
    <w:rsid w:val="006A2879"/>
    <w:rsid w:val="006A3AE0"/>
    <w:rsid w:val="006A4C5E"/>
    <w:rsid w:val="006A712F"/>
    <w:rsid w:val="006B2A1E"/>
    <w:rsid w:val="006B7A73"/>
    <w:rsid w:val="006C450D"/>
    <w:rsid w:val="006C7C40"/>
    <w:rsid w:val="006E216D"/>
    <w:rsid w:val="006E6D56"/>
    <w:rsid w:val="006F2676"/>
    <w:rsid w:val="006F3484"/>
    <w:rsid w:val="007073A2"/>
    <w:rsid w:val="00712A99"/>
    <w:rsid w:val="00714991"/>
    <w:rsid w:val="00717961"/>
    <w:rsid w:val="007350FA"/>
    <w:rsid w:val="007408F5"/>
    <w:rsid w:val="0074237C"/>
    <w:rsid w:val="00742892"/>
    <w:rsid w:val="0074345A"/>
    <w:rsid w:val="00755F54"/>
    <w:rsid w:val="00761A7A"/>
    <w:rsid w:val="0077331E"/>
    <w:rsid w:val="00777FA7"/>
    <w:rsid w:val="007918F3"/>
    <w:rsid w:val="007A0EFE"/>
    <w:rsid w:val="007B0052"/>
    <w:rsid w:val="007C26BA"/>
    <w:rsid w:val="007D0C0D"/>
    <w:rsid w:val="007E0510"/>
    <w:rsid w:val="007E1F04"/>
    <w:rsid w:val="007E5E35"/>
    <w:rsid w:val="007F5CC0"/>
    <w:rsid w:val="00801BDD"/>
    <w:rsid w:val="0081003A"/>
    <w:rsid w:val="00812203"/>
    <w:rsid w:val="00813EDF"/>
    <w:rsid w:val="00836D4A"/>
    <w:rsid w:val="00843FA4"/>
    <w:rsid w:val="00843FFF"/>
    <w:rsid w:val="00861458"/>
    <w:rsid w:val="00867920"/>
    <w:rsid w:val="00871C71"/>
    <w:rsid w:val="0087459B"/>
    <w:rsid w:val="00893AF7"/>
    <w:rsid w:val="008A0730"/>
    <w:rsid w:val="008B3AAF"/>
    <w:rsid w:val="008C2FA0"/>
    <w:rsid w:val="008C71BD"/>
    <w:rsid w:val="008D6920"/>
    <w:rsid w:val="00912485"/>
    <w:rsid w:val="00914E34"/>
    <w:rsid w:val="00916A45"/>
    <w:rsid w:val="00917542"/>
    <w:rsid w:val="0092798A"/>
    <w:rsid w:val="00936614"/>
    <w:rsid w:val="0094092A"/>
    <w:rsid w:val="00995F2B"/>
    <w:rsid w:val="00997F4D"/>
    <w:rsid w:val="009C46A7"/>
    <w:rsid w:val="009D235F"/>
    <w:rsid w:val="009E7BEC"/>
    <w:rsid w:val="009F7726"/>
    <w:rsid w:val="00A062A3"/>
    <w:rsid w:val="00A240B3"/>
    <w:rsid w:val="00A24E28"/>
    <w:rsid w:val="00A338D0"/>
    <w:rsid w:val="00A45E6D"/>
    <w:rsid w:val="00A57DC7"/>
    <w:rsid w:val="00A82CDB"/>
    <w:rsid w:val="00A83AC7"/>
    <w:rsid w:val="00A97256"/>
    <w:rsid w:val="00AA79B1"/>
    <w:rsid w:val="00AB793B"/>
    <w:rsid w:val="00AD3EEE"/>
    <w:rsid w:val="00AD4E35"/>
    <w:rsid w:val="00AE55A7"/>
    <w:rsid w:val="00AE5B3E"/>
    <w:rsid w:val="00AF7B74"/>
    <w:rsid w:val="00B32515"/>
    <w:rsid w:val="00B34289"/>
    <w:rsid w:val="00B42662"/>
    <w:rsid w:val="00B44F32"/>
    <w:rsid w:val="00B45FC4"/>
    <w:rsid w:val="00B53FDC"/>
    <w:rsid w:val="00B65DE8"/>
    <w:rsid w:val="00B66481"/>
    <w:rsid w:val="00B672C7"/>
    <w:rsid w:val="00B72032"/>
    <w:rsid w:val="00B920D6"/>
    <w:rsid w:val="00BA2A87"/>
    <w:rsid w:val="00BB0F76"/>
    <w:rsid w:val="00BB4CD5"/>
    <w:rsid w:val="00BC2D37"/>
    <w:rsid w:val="00BE307F"/>
    <w:rsid w:val="00C172C5"/>
    <w:rsid w:val="00C20234"/>
    <w:rsid w:val="00C2462F"/>
    <w:rsid w:val="00C357E1"/>
    <w:rsid w:val="00C36FC7"/>
    <w:rsid w:val="00C412F1"/>
    <w:rsid w:val="00C43C24"/>
    <w:rsid w:val="00C457A1"/>
    <w:rsid w:val="00C5157A"/>
    <w:rsid w:val="00C519E9"/>
    <w:rsid w:val="00C64C95"/>
    <w:rsid w:val="00C82176"/>
    <w:rsid w:val="00C907CF"/>
    <w:rsid w:val="00C94B98"/>
    <w:rsid w:val="00C957D9"/>
    <w:rsid w:val="00C97F04"/>
    <w:rsid w:val="00CA2F2A"/>
    <w:rsid w:val="00CB626F"/>
    <w:rsid w:val="00CF1B47"/>
    <w:rsid w:val="00CF3BFE"/>
    <w:rsid w:val="00CF3D8A"/>
    <w:rsid w:val="00D05862"/>
    <w:rsid w:val="00D17794"/>
    <w:rsid w:val="00D239A1"/>
    <w:rsid w:val="00D316C3"/>
    <w:rsid w:val="00D31C7D"/>
    <w:rsid w:val="00D437F9"/>
    <w:rsid w:val="00D57ADE"/>
    <w:rsid w:val="00D81E6B"/>
    <w:rsid w:val="00DA5653"/>
    <w:rsid w:val="00DB2A38"/>
    <w:rsid w:val="00DB5730"/>
    <w:rsid w:val="00DE1FC2"/>
    <w:rsid w:val="00DF349B"/>
    <w:rsid w:val="00DF574D"/>
    <w:rsid w:val="00E00B12"/>
    <w:rsid w:val="00E04382"/>
    <w:rsid w:val="00E45656"/>
    <w:rsid w:val="00E603CF"/>
    <w:rsid w:val="00E86E70"/>
    <w:rsid w:val="00E87690"/>
    <w:rsid w:val="00E90807"/>
    <w:rsid w:val="00EC7D48"/>
    <w:rsid w:val="00ED5A41"/>
    <w:rsid w:val="00F0534E"/>
    <w:rsid w:val="00F06ED3"/>
    <w:rsid w:val="00F14FD8"/>
    <w:rsid w:val="00F17A95"/>
    <w:rsid w:val="00F3132F"/>
    <w:rsid w:val="00F87391"/>
    <w:rsid w:val="00FA2819"/>
    <w:rsid w:val="00FB2571"/>
    <w:rsid w:val="00FC1BE4"/>
    <w:rsid w:val="00FC62A6"/>
    <w:rsid w:val="00FD295E"/>
    <w:rsid w:val="00FD2C89"/>
    <w:rsid w:val="00FD37D7"/>
    <w:rsid w:val="00FF116E"/>
    <w:rsid w:val="00FF2938"/>
    <w:rsid w:val="00FF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B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C1BE4"/>
    <w:pPr>
      <w:spacing w:after="0" w:line="240" w:lineRule="auto"/>
    </w:pPr>
  </w:style>
  <w:style w:type="character" w:customStyle="1" w:styleId="apple-converted-space">
    <w:name w:val="apple-converted-space"/>
    <w:rsid w:val="00114826"/>
  </w:style>
  <w:style w:type="paragraph" w:styleId="a5">
    <w:name w:val="List Paragraph"/>
    <w:basedOn w:val="a"/>
    <w:uiPriority w:val="34"/>
    <w:qFormat/>
    <w:rsid w:val="00301E9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B7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7A73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7D0C0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lt-LT"/>
    </w:rPr>
  </w:style>
  <w:style w:type="character" w:customStyle="1" w:styleId="a9">
    <w:name w:val="Основной текст Знак"/>
    <w:basedOn w:val="a0"/>
    <w:link w:val="a8"/>
    <w:rsid w:val="007D0C0D"/>
    <w:rPr>
      <w:rFonts w:ascii="Times New Roman" w:eastAsia="Times New Roman" w:hAnsi="Times New Roman" w:cs="Times New Roman"/>
      <w:sz w:val="24"/>
      <w:szCs w:val="24"/>
      <w:lang w:val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B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C1BE4"/>
    <w:pPr>
      <w:spacing w:after="0" w:line="240" w:lineRule="auto"/>
    </w:pPr>
  </w:style>
  <w:style w:type="character" w:customStyle="1" w:styleId="apple-converted-space">
    <w:name w:val="apple-converted-space"/>
    <w:rsid w:val="00114826"/>
  </w:style>
  <w:style w:type="paragraph" w:styleId="a5">
    <w:name w:val="List Paragraph"/>
    <w:basedOn w:val="a"/>
    <w:uiPriority w:val="34"/>
    <w:qFormat/>
    <w:rsid w:val="00301E9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B7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7A73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7D0C0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lt-LT"/>
    </w:rPr>
  </w:style>
  <w:style w:type="character" w:customStyle="1" w:styleId="a9">
    <w:name w:val="Основной текст Знак"/>
    <w:basedOn w:val="a0"/>
    <w:link w:val="a8"/>
    <w:rsid w:val="007D0C0D"/>
    <w:rPr>
      <w:rFonts w:ascii="Times New Roman" w:eastAsia="Times New Roman" w:hAnsi="Times New Roman" w:cs="Times New Roman"/>
      <w:sz w:val="24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5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w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A4D92-B939-41C0-A386-FECD9B46D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2827</Words>
  <Characters>16119</Characters>
  <Application>Microsoft Office Word</Application>
  <DocSecurity>0</DocSecurity>
  <Lines>134</Lines>
  <Paragraphs>37</Paragraphs>
  <ScaleCrop>false</ScaleCrop>
  <HeadingPairs>
    <vt:vector size="8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18909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Regina</cp:lastModifiedBy>
  <cp:revision>4</cp:revision>
  <cp:lastPrinted>2022-02-08T09:18:00Z</cp:lastPrinted>
  <dcterms:created xsi:type="dcterms:W3CDTF">2022-02-18T07:35:00Z</dcterms:created>
  <dcterms:modified xsi:type="dcterms:W3CDTF">2022-02-18T09:02:00Z</dcterms:modified>
</cp:coreProperties>
</file>